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19A" w:rsidRPr="008A7BB7" w:rsidRDefault="0033019A" w:rsidP="0033019A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 xml:space="preserve">3GPP TSG-RAN WG2 </w:t>
      </w:r>
      <w:r w:rsidR="008D3FC7" w:rsidRPr="008D3FC7">
        <w:rPr>
          <w:b/>
          <w:noProof/>
          <w:sz w:val="24"/>
        </w:rPr>
        <w:t>Meeting</w:t>
      </w:r>
      <w:r w:rsidR="008D3FC7">
        <w:rPr>
          <w:rFonts w:ascii="바탕체" w:eastAsia="바탕체" w:hAnsi="바탕체" w:cs="바탕체"/>
          <w:b/>
          <w:noProof/>
          <w:sz w:val="24"/>
        </w:rPr>
        <w:t xml:space="preserve"> </w:t>
      </w:r>
      <w:r w:rsidR="00EA2066">
        <w:rPr>
          <w:b/>
          <w:noProof/>
          <w:sz w:val="24"/>
        </w:rPr>
        <w:t>#9</w:t>
      </w:r>
      <w:r w:rsidR="00D4723C">
        <w:rPr>
          <w:b/>
          <w:noProof/>
          <w:sz w:val="24"/>
        </w:rPr>
        <w:t>5</w:t>
      </w:r>
      <w:r w:rsidR="00D725F6">
        <w:rPr>
          <w:b/>
          <w:i/>
          <w:noProof/>
          <w:sz w:val="28"/>
        </w:rPr>
        <w:tab/>
      </w:r>
      <w:r w:rsidR="00D725F6" w:rsidRPr="00D725F6">
        <w:rPr>
          <w:b/>
          <w:i/>
          <w:noProof/>
          <w:sz w:val="28"/>
        </w:rPr>
        <w:t>R2-165632</w:t>
      </w:r>
    </w:p>
    <w:p w:rsidR="0033019A" w:rsidRPr="00FD609B" w:rsidRDefault="008D3FC7" w:rsidP="0033019A">
      <w:pPr>
        <w:pStyle w:val="CRCoverPage"/>
        <w:outlineLvl w:val="0"/>
        <w:rPr>
          <w:rFonts w:eastAsiaTheme="minorEastAsia"/>
          <w:b/>
          <w:noProof/>
          <w:sz w:val="24"/>
        </w:rPr>
      </w:pPr>
      <w:r w:rsidRPr="008D3FC7">
        <w:rPr>
          <w:rFonts w:eastAsiaTheme="minorEastAsia"/>
          <w:b/>
          <w:noProof/>
          <w:sz w:val="24"/>
          <w:lang w:eastAsia="ko-KR"/>
        </w:rPr>
        <w:t xml:space="preserve">Göteborg, Sweden, </w:t>
      </w:r>
      <w:r>
        <w:rPr>
          <w:rFonts w:eastAsiaTheme="minorEastAsia"/>
          <w:b/>
          <w:noProof/>
          <w:sz w:val="24"/>
          <w:lang w:eastAsia="ko-KR"/>
        </w:rPr>
        <w:t xml:space="preserve">Aug. </w:t>
      </w:r>
      <w:r w:rsidRPr="008D3FC7">
        <w:rPr>
          <w:rFonts w:eastAsiaTheme="minorEastAsia"/>
          <w:b/>
          <w:noProof/>
          <w:sz w:val="24"/>
          <w:lang w:eastAsia="ko-KR"/>
        </w:rPr>
        <w:t>22</w:t>
      </w:r>
      <w:r>
        <w:rPr>
          <w:rFonts w:eastAsiaTheme="minorEastAsia"/>
          <w:b/>
          <w:noProof/>
          <w:sz w:val="24"/>
          <w:lang w:eastAsia="ko-KR"/>
        </w:rPr>
        <w:t xml:space="preserve"> </w:t>
      </w:r>
      <w:r w:rsidRPr="008D3FC7">
        <w:rPr>
          <w:rFonts w:eastAsiaTheme="minorEastAsia"/>
          <w:b/>
          <w:noProof/>
          <w:sz w:val="24"/>
          <w:lang w:eastAsia="ko-KR"/>
        </w:rPr>
        <w:t>– 26</w:t>
      </w:r>
      <w:r>
        <w:rPr>
          <w:rFonts w:eastAsiaTheme="minorEastAsia"/>
          <w:b/>
          <w:noProof/>
          <w:sz w:val="24"/>
          <w:lang w:eastAsia="ko-KR"/>
        </w:rPr>
        <w:t>,</w:t>
      </w:r>
      <w:r w:rsidRPr="008D3FC7">
        <w:rPr>
          <w:rFonts w:eastAsiaTheme="minorEastAsia"/>
          <w:b/>
          <w:noProof/>
          <w:sz w:val="24"/>
          <w:lang w:eastAsia="ko-KR"/>
        </w:rPr>
        <w:t xml:space="preserve"> 2016</w:t>
      </w:r>
    </w:p>
    <w:p w:rsidR="0033019A" w:rsidRDefault="0033019A" w:rsidP="0033019A">
      <w:pPr>
        <w:pStyle w:val="a4"/>
        <w:rPr>
          <w:noProof w:val="0"/>
          <w:lang w:val="en-GB"/>
        </w:rPr>
      </w:pPr>
    </w:p>
    <w:p w:rsidR="0033019A" w:rsidRDefault="0033019A" w:rsidP="00277F19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</w:rPr>
        <w:tab/>
      </w:r>
      <w:r w:rsidR="007A2059">
        <w:rPr>
          <w:rFonts w:ascii="Arial" w:hAnsi="Arial"/>
          <w:sz w:val="24"/>
        </w:rPr>
        <w:t>8</w:t>
      </w:r>
      <w:r w:rsidR="00EA2066">
        <w:rPr>
          <w:rFonts w:ascii="Arial" w:hAnsi="Arial"/>
          <w:sz w:val="24"/>
        </w:rPr>
        <w:t>.</w:t>
      </w:r>
      <w:r w:rsidR="007A2059">
        <w:rPr>
          <w:rFonts w:ascii="Arial" w:hAnsi="Arial"/>
          <w:sz w:val="24"/>
        </w:rPr>
        <w:t>11</w:t>
      </w:r>
      <w:r w:rsidR="00EA2066">
        <w:rPr>
          <w:rFonts w:ascii="Arial" w:hAnsi="Arial"/>
          <w:sz w:val="24"/>
        </w:rPr>
        <w:t>.</w:t>
      </w:r>
      <w:r w:rsidR="007A2059">
        <w:rPr>
          <w:rFonts w:ascii="Arial" w:hAnsi="Arial"/>
          <w:sz w:val="24"/>
        </w:rPr>
        <w:t>1</w:t>
      </w:r>
      <w:r w:rsidR="00A24E8D">
        <w:rPr>
          <w:rFonts w:ascii="Arial" w:hAnsi="Arial"/>
          <w:sz w:val="24"/>
        </w:rPr>
        <w:t xml:space="preserve"> (</w:t>
      </w:r>
      <w:r w:rsidR="00A24E8D" w:rsidRPr="00A24E8D">
        <w:rPr>
          <w:rFonts w:ascii="Arial" w:hAnsi="Arial"/>
          <w:i/>
          <w:sz w:val="24"/>
        </w:rPr>
        <w:t>NB_IOTenh-Core</w:t>
      </w:r>
      <w:r w:rsidR="00A24E8D">
        <w:rPr>
          <w:rFonts w:ascii="Arial" w:hAnsi="Arial"/>
          <w:sz w:val="24"/>
        </w:rPr>
        <w:t>)</w:t>
      </w:r>
      <w:bookmarkStart w:id="1" w:name="_GoBack"/>
      <w:bookmarkEnd w:id="1"/>
    </w:p>
    <w:p w:rsidR="0033019A" w:rsidRPr="0064766F" w:rsidRDefault="0033019A" w:rsidP="00277F19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 w:rsidRPr="00AD18FB">
        <w:rPr>
          <w:rFonts w:ascii="Arial" w:hAnsi="Arial"/>
          <w:b/>
          <w:sz w:val="24"/>
        </w:rPr>
        <w:t>Source:</w:t>
      </w:r>
      <w:r w:rsidRPr="00AD18FB">
        <w:rPr>
          <w:rFonts w:ascii="Arial" w:hAnsi="Arial" w:hint="eastAsia"/>
          <w:b/>
          <w:sz w:val="24"/>
        </w:rPr>
        <w:tab/>
      </w:r>
      <w:r w:rsidRPr="0064766F">
        <w:rPr>
          <w:rFonts w:ascii="Arial" w:hAnsi="Arial" w:hint="eastAsia"/>
          <w:sz w:val="24"/>
        </w:rPr>
        <w:t>LG Electronics Inc.</w:t>
      </w:r>
    </w:p>
    <w:p w:rsidR="0033019A" w:rsidRPr="00AD18FB" w:rsidRDefault="0033019A" w:rsidP="0033019A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AD18FB">
        <w:rPr>
          <w:rFonts w:ascii="Arial" w:hAnsi="Arial"/>
          <w:b/>
          <w:sz w:val="24"/>
        </w:rPr>
        <w:t xml:space="preserve">Title: </w:t>
      </w:r>
      <w:r w:rsidRPr="00AD18FB">
        <w:rPr>
          <w:rFonts w:ascii="Arial" w:hAnsi="Arial"/>
          <w:b/>
          <w:sz w:val="24"/>
        </w:rPr>
        <w:tab/>
      </w:r>
      <w:r w:rsidR="00340088">
        <w:rPr>
          <w:rFonts w:ascii="Arial" w:hAnsi="Arial" w:hint="eastAsia"/>
          <w:sz w:val="24"/>
        </w:rPr>
        <w:t xml:space="preserve">Considerations </w:t>
      </w:r>
      <w:r w:rsidR="00E016E2">
        <w:rPr>
          <w:rFonts w:ascii="Arial" w:hAnsi="Arial" w:hint="eastAsia"/>
          <w:sz w:val="24"/>
        </w:rPr>
        <w:t>on m</w:t>
      </w:r>
      <w:r w:rsidR="00340088">
        <w:rPr>
          <w:rFonts w:ascii="Arial" w:hAnsi="Arial" w:hint="eastAsia"/>
          <w:sz w:val="24"/>
        </w:rPr>
        <w:t>ulticast</w:t>
      </w:r>
      <w:r w:rsidR="0085393A">
        <w:rPr>
          <w:rFonts w:ascii="Arial" w:hAnsi="Arial"/>
          <w:sz w:val="24"/>
        </w:rPr>
        <w:t xml:space="preserve"> support</w:t>
      </w:r>
      <w:r w:rsidR="00340088">
        <w:rPr>
          <w:rFonts w:ascii="Arial" w:hAnsi="Arial" w:hint="eastAsia"/>
          <w:sz w:val="24"/>
        </w:rPr>
        <w:t xml:space="preserve"> in NB-IoT</w:t>
      </w:r>
    </w:p>
    <w:p w:rsidR="00374A58" w:rsidRDefault="0033019A" w:rsidP="003A71A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AD18FB">
        <w:rPr>
          <w:rFonts w:ascii="Arial" w:hAnsi="Arial"/>
          <w:b/>
          <w:sz w:val="24"/>
        </w:rPr>
        <w:t>Document for:</w:t>
      </w:r>
      <w:r w:rsidRPr="00AD18FB">
        <w:rPr>
          <w:rFonts w:ascii="Arial" w:hAnsi="Arial"/>
          <w:b/>
          <w:sz w:val="24"/>
        </w:rPr>
        <w:tab/>
      </w:r>
      <w:bookmarkStart w:id="2" w:name="DocumentFor"/>
      <w:bookmarkEnd w:id="2"/>
      <w:r w:rsidRPr="0064766F">
        <w:rPr>
          <w:rFonts w:ascii="Arial" w:hAnsi="Arial"/>
          <w:sz w:val="24"/>
        </w:rPr>
        <w:t>Discussion</w:t>
      </w:r>
      <w:r w:rsidRPr="0064766F">
        <w:rPr>
          <w:rFonts w:ascii="Arial" w:hAnsi="Arial" w:hint="eastAsia"/>
          <w:sz w:val="24"/>
        </w:rPr>
        <w:t xml:space="preserve"> and Decision</w:t>
      </w:r>
    </w:p>
    <w:p w:rsidR="003A71AB" w:rsidRPr="003A71AB" w:rsidRDefault="003A71AB" w:rsidP="003A71AB">
      <w:pPr>
        <w:tabs>
          <w:tab w:val="left" w:pos="1985"/>
        </w:tabs>
        <w:ind w:left="1980" w:hanging="1980"/>
        <w:rPr>
          <w:rFonts w:ascii="Arial" w:hAnsi="Arial"/>
          <w:sz w:val="12"/>
          <w:szCs w:val="12"/>
        </w:rPr>
      </w:pPr>
    </w:p>
    <w:p w:rsidR="005B5980" w:rsidRPr="00922877" w:rsidRDefault="00407292" w:rsidP="003A71AB">
      <w:pPr>
        <w:pStyle w:val="a"/>
        <w:sectPr w:rsidR="005B5980" w:rsidRPr="00922877" w:rsidSect="00855640">
          <w:pgSz w:w="11907" w:h="16839" w:code="9"/>
          <w:pgMar w:top="1418" w:right="1134" w:bottom="1134" w:left="1134" w:header="720" w:footer="720" w:gutter="0"/>
          <w:cols w:space="720"/>
          <w:docGrid w:linePitch="360"/>
        </w:sectPr>
      </w:pPr>
      <w:r>
        <w:rPr>
          <w:rFonts w:hint="eastAsia"/>
        </w:rPr>
        <w:t>Introduction</w:t>
      </w:r>
    </w:p>
    <w:p w:rsidR="003B5A0D" w:rsidRDefault="003B5A0D" w:rsidP="003B5A0D">
      <w:pPr>
        <w:pStyle w:val="af5"/>
        <w:rPr>
          <w:rFonts w:eastAsia="한컴바탕"/>
          <w:color w:val="000000" w:themeColor="text1"/>
        </w:rPr>
      </w:pPr>
      <w:r>
        <w:rPr>
          <w:rFonts w:eastAsia="한컴바탕"/>
          <w:color w:val="000000" w:themeColor="text1"/>
        </w:rPr>
        <w:t>I</w:t>
      </w:r>
      <w:r>
        <w:rPr>
          <w:rFonts w:eastAsia="한컴바탕" w:hint="eastAsia"/>
          <w:color w:val="000000" w:themeColor="text1"/>
        </w:rPr>
        <w:t xml:space="preserve">n </w:t>
      </w:r>
      <w:r>
        <w:rPr>
          <w:rFonts w:eastAsia="한컴바탕"/>
          <w:color w:val="000000" w:themeColor="text1"/>
        </w:rPr>
        <w:t>the RAN #72 meeting, a proposed WID [1] titled “Enhancements of NB-IoT” was approved. The objective of this WI includes:</w:t>
      </w:r>
    </w:p>
    <w:p w:rsidR="00E94CE4" w:rsidRDefault="00E94CE4" w:rsidP="00E94CE4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한컴바탕"/>
          <w:b/>
          <w:color w:val="000000" w:themeColor="text1"/>
        </w:rPr>
      </w:pPr>
      <w:r w:rsidRPr="00E94CE4">
        <w:rPr>
          <w:rFonts w:eastAsia="한컴바탕"/>
          <w:b/>
          <w:color w:val="000000" w:themeColor="text1"/>
          <w:u w:val="single"/>
        </w:rPr>
        <w:t>Multicast</w:t>
      </w:r>
    </w:p>
    <w:p w:rsidR="00E94CE4" w:rsidRPr="00E94CE4" w:rsidRDefault="00E94CE4" w:rsidP="00E94CE4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한컴바탕"/>
          <w:b/>
          <w:color w:val="000000" w:themeColor="text1"/>
        </w:rPr>
      </w:pPr>
      <w:r>
        <w:rPr>
          <w:rFonts w:eastAsia="한컴바탕"/>
          <w:b/>
          <w:color w:val="000000" w:themeColor="text1"/>
        </w:rPr>
        <w:t xml:space="preserve"> - </w:t>
      </w:r>
      <w:r w:rsidRPr="00E94CE4">
        <w:rPr>
          <w:rFonts w:eastAsia="한컴바탕"/>
          <w:i/>
          <w:color w:val="000000" w:themeColor="text1"/>
        </w:rPr>
        <w:t>Extend Rel-13 SC-PTM to support multi-cast downlink transmission (e.g. firmware or software updates, group message delivery) for NB-IoT</w:t>
      </w:r>
    </w:p>
    <w:p w:rsidR="00E94CE4" w:rsidRPr="008B398D" w:rsidRDefault="00E94CE4" w:rsidP="00E94CE4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ind w:firstLine="720"/>
        <w:rPr>
          <w:rFonts w:eastAsia="한컴바탕"/>
          <w:i/>
          <w:color w:val="000000" w:themeColor="text1"/>
        </w:rPr>
      </w:pPr>
      <w:r w:rsidRPr="00E94CE4">
        <w:rPr>
          <w:rFonts w:eastAsia="한컴바탕"/>
          <w:i/>
          <w:color w:val="000000" w:themeColor="text1"/>
        </w:rPr>
        <w:t xml:space="preserve">Introduction of necessary enhancements to support narrowband operation, e.g. support of NPDCCH, and </w:t>
      </w:r>
      <w:r>
        <w:rPr>
          <w:rFonts w:eastAsia="한컴바탕"/>
          <w:i/>
          <w:color w:val="000000" w:themeColor="text1"/>
        </w:rPr>
        <w:tab/>
      </w:r>
      <w:r w:rsidRPr="00E94CE4">
        <w:rPr>
          <w:rFonts w:eastAsia="한컴바탕"/>
          <w:i/>
          <w:color w:val="000000" w:themeColor="text1"/>
        </w:rPr>
        <w:t>coverage enhancement, e.g. repetitions</w:t>
      </w:r>
    </w:p>
    <w:p w:rsidR="003B5A0D" w:rsidRPr="000053AD" w:rsidRDefault="003B5A0D" w:rsidP="003B5A0D">
      <w:pPr>
        <w:pStyle w:val="af5"/>
        <w:rPr>
          <w:rFonts w:eastAsia="한컴바탕"/>
          <w:color w:val="000000" w:themeColor="text1"/>
          <w:sz w:val="12"/>
          <w:szCs w:val="12"/>
        </w:rPr>
      </w:pPr>
    </w:p>
    <w:p w:rsidR="003B5A0D" w:rsidRPr="0050221B" w:rsidRDefault="003B5A0D" w:rsidP="003B5A0D">
      <w:pPr>
        <w:pStyle w:val="af5"/>
        <w:rPr>
          <w:rFonts w:eastAsia="한컴바탕"/>
          <w:color w:val="000000" w:themeColor="text1"/>
        </w:rPr>
      </w:pPr>
      <w:r>
        <w:rPr>
          <w:rFonts w:eastAsia="한컴바탕"/>
          <w:color w:val="000000" w:themeColor="text1"/>
        </w:rPr>
        <w:t>In this contribution, we propose</w:t>
      </w:r>
      <w:r w:rsidR="003E53A1">
        <w:rPr>
          <w:rFonts w:eastAsia="한컴바탕"/>
          <w:color w:val="000000" w:themeColor="text1"/>
        </w:rPr>
        <w:t xml:space="preserve"> solutions to support multicast downlink transmission for NB-IoT.</w:t>
      </w:r>
      <w:r>
        <w:rPr>
          <w:rFonts w:eastAsia="한컴바탕"/>
          <w:color w:val="000000" w:themeColor="text1"/>
        </w:rPr>
        <w:t xml:space="preserve"> .</w:t>
      </w:r>
    </w:p>
    <w:p w:rsidR="0033162F" w:rsidRPr="003E53A1" w:rsidRDefault="0033162F" w:rsidP="00E05216">
      <w:pPr>
        <w:pStyle w:val="af5"/>
        <w:rPr>
          <w:rFonts w:eastAsiaTheme="minorEastAsia"/>
          <w:sz w:val="12"/>
          <w:szCs w:val="12"/>
        </w:rPr>
      </w:pPr>
    </w:p>
    <w:p w:rsidR="00374A58" w:rsidRDefault="00374A58" w:rsidP="00374A58">
      <w:pPr>
        <w:pStyle w:val="a"/>
      </w:pPr>
      <w:r>
        <w:rPr>
          <w:rFonts w:hint="eastAsia"/>
        </w:rPr>
        <w:t>Discussion</w:t>
      </w:r>
    </w:p>
    <w:p w:rsidR="00667DAE" w:rsidRDefault="00667DAE" w:rsidP="00AE22EF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67DAE">
        <w:rPr>
          <w:rFonts w:ascii="Times New Roman" w:hAnsi="Times New Roman" w:cs="Times New Roman" w:hint="eastAsia"/>
          <w:sz w:val="20"/>
          <w:szCs w:val="20"/>
        </w:rPr>
        <w:t xml:space="preserve">In </w:t>
      </w:r>
      <w:r>
        <w:rPr>
          <w:rFonts w:ascii="Times New Roman" w:hAnsi="Times New Roman" w:cs="Times New Roman"/>
          <w:sz w:val="20"/>
          <w:szCs w:val="20"/>
        </w:rPr>
        <w:t>Release 13, idle mode mobility for NB-IoT UE was discussed</w:t>
      </w:r>
      <w:r w:rsidR="00340088">
        <w:rPr>
          <w:rFonts w:ascii="Times New Roman" w:hAnsi="Times New Roman" w:cs="Times New Roman"/>
          <w:sz w:val="20"/>
          <w:szCs w:val="20"/>
        </w:rPr>
        <w:t xml:space="preserve">. As </w:t>
      </w:r>
      <w:r>
        <w:rPr>
          <w:rFonts w:ascii="Times New Roman" w:hAnsi="Times New Roman" w:cs="Times New Roman"/>
          <w:sz w:val="20"/>
          <w:szCs w:val="20"/>
        </w:rPr>
        <w:t xml:space="preserve">a result, </w:t>
      </w:r>
      <w:r w:rsidR="00565B0D">
        <w:rPr>
          <w:rFonts w:ascii="Times New Roman" w:hAnsi="Times New Roman" w:cs="Times New Roman"/>
          <w:sz w:val="20"/>
          <w:szCs w:val="20"/>
        </w:rPr>
        <w:t xml:space="preserve">NB-IoT supports ranking based cell reselection without consideration about frequency priority. </w:t>
      </w:r>
      <w:r w:rsidR="00402F26">
        <w:rPr>
          <w:rFonts w:ascii="Times New Roman" w:hAnsi="Times New Roman" w:cs="Times New Roman"/>
          <w:sz w:val="20"/>
          <w:szCs w:val="20"/>
        </w:rPr>
        <w:t>In the current specification, i</w:t>
      </w:r>
      <w:r w:rsidR="00402F26" w:rsidRPr="00402F26">
        <w:rPr>
          <w:rFonts w:ascii="Times New Roman" w:hAnsi="Times New Roman" w:cs="Times New Roman"/>
          <w:sz w:val="20"/>
          <w:szCs w:val="20"/>
        </w:rPr>
        <w:t>f the UE is capable of SC-PTM reception</w:t>
      </w:r>
      <w:r w:rsidR="00E5435E">
        <w:rPr>
          <w:rFonts w:ascii="Times New Roman" w:hAnsi="Times New Roman" w:cs="Times New Roman"/>
          <w:sz w:val="20"/>
          <w:szCs w:val="20"/>
        </w:rPr>
        <w:t xml:space="preserve"> </w:t>
      </w:r>
      <w:r w:rsidR="00402F26" w:rsidRPr="00402F26">
        <w:rPr>
          <w:rFonts w:ascii="Times New Roman" w:hAnsi="Times New Roman" w:cs="Times New Roman"/>
          <w:sz w:val="20"/>
          <w:szCs w:val="20"/>
        </w:rPr>
        <w:t>is interested to receive an MBMS service and can only receive this MBMS service while camping on a frequency on which it is provided, the UE may consider that frequency to be the highest priority during the MBMS session</w:t>
      </w:r>
      <w:r w:rsidR="00402F26">
        <w:rPr>
          <w:rFonts w:ascii="Times New Roman" w:hAnsi="Times New Roman" w:cs="Times New Roman"/>
          <w:sz w:val="20"/>
          <w:szCs w:val="20"/>
        </w:rPr>
        <w:t xml:space="preserve">. </w:t>
      </w:r>
      <w:r w:rsidR="00E5435E">
        <w:rPr>
          <w:rFonts w:ascii="Times New Roman" w:hAnsi="Times New Roman" w:cs="Times New Roman"/>
          <w:sz w:val="20"/>
          <w:szCs w:val="20"/>
        </w:rPr>
        <w:t>Since idle UE in NB-IoT only perform ranking bas</w:t>
      </w:r>
      <w:r w:rsidR="00967301">
        <w:rPr>
          <w:rFonts w:ascii="Times New Roman" w:hAnsi="Times New Roman" w:cs="Times New Roman"/>
          <w:sz w:val="20"/>
          <w:szCs w:val="20"/>
        </w:rPr>
        <w:t xml:space="preserve">ed cell reselection, </w:t>
      </w:r>
      <w:r w:rsidR="00E5435E">
        <w:rPr>
          <w:rFonts w:ascii="Times New Roman" w:hAnsi="Times New Roman" w:cs="Times New Roman"/>
          <w:sz w:val="20"/>
          <w:szCs w:val="20"/>
        </w:rPr>
        <w:t>NB-IoT UE may not go to the MBMS frequency.</w:t>
      </w:r>
    </w:p>
    <w:p w:rsidR="00667DAE" w:rsidRPr="00667DAE" w:rsidRDefault="00667DAE" w:rsidP="00AE22EF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E277E" w:rsidRPr="00FE277E" w:rsidRDefault="00FE277E" w:rsidP="00AE22EF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E277E">
        <w:rPr>
          <w:rFonts w:ascii="Times New Roman" w:hAnsi="Times New Roman" w:cs="Times New Roman"/>
          <w:b/>
          <w:sz w:val="20"/>
          <w:szCs w:val="20"/>
        </w:rPr>
        <w:t>Observation 1</w:t>
      </w:r>
      <w:r w:rsidRPr="00FE277E">
        <w:rPr>
          <w:rFonts w:ascii="Times New Roman" w:hAnsi="Times New Roman" w:cs="Times New Roman"/>
          <w:sz w:val="20"/>
          <w:szCs w:val="20"/>
        </w:rPr>
        <w:t>: Idle UE in NB-IOT only perform cell reselection based on ranking, so that may not go to the MBMS frequency.</w:t>
      </w:r>
    </w:p>
    <w:p w:rsidR="00E5435E" w:rsidRDefault="00E5435E" w:rsidP="00AE22EF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934D9B" w:rsidRDefault="00E5435E" w:rsidP="00AE22EF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5435E">
        <w:rPr>
          <w:rFonts w:ascii="Times New Roman" w:hAnsi="Times New Roman" w:cs="Times New Roman" w:hint="eastAsia"/>
          <w:sz w:val="20"/>
          <w:szCs w:val="20"/>
        </w:rPr>
        <w:t xml:space="preserve">In order to </w:t>
      </w:r>
      <w:r>
        <w:rPr>
          <w:rFonts w:ascii="Times New Roman" w:hAnsi="Times New Roman" w:cs="Times New Roman"/>
          <w:sz w:val="20"/>
          <w:szCs w:val="20"/>
        </w:rPr>
        <w:t xml:space="preserve">support </w:t>
      </w:r>
      <w:r w:rsidRPr="00E5435E">
        <w:rPr>
          <w:rFonts w:ascii="Times New Roman" w:hAnsi="Times New Roman" w:cs="Times New Roman"/>
          <w:sz w:val="20"/>
          <w:szCs w:val="20"/>
        </w:rPr>
        <w:t>multicast downlink transmission for NB-IoT</w:t>
      </w:r>
      <w:r>
        <w:rPr>
          <w:rFonts w:ascii="Times New Roman" w:hAnsi="Times New Roman" w:cs="Times New Roman"/>
          <w:sz w:val="20"/>
          <w:szCs w:val="20"/>
        </w:rPr>
        <w:t>, we propose three alternatives</w:t>
      </w:r>
      <w:r w:rsidR="005167D6">
        <w:rPr>
          <w:rFonts w:ascii="Times New Roman" w:hAnsi="Times New Roman" w:cs="Times New Roman"/>
          <w:sz w:val="20"/>
          <w:szCs w:val="20"/>
        </w:rPr>
        <w:t xml:space="preserve"> as follows in proposal 1.</w:t>
      </w:r>
      <w:r w:rsidR="005D453D">
        <w:rPr>
          <w:rFonts w:ascii="Times New Roman" w:hAnsi="Times New Roman" w:cs="Times New Roman"/>
          <w:sz w:val="20"/>
          <w:szCs w:val="20"/>
        </w:rPr>
        <w:t xml:space="preserve"> </w:t>
      </w:r>
      <w:r w:rsidR="00934D9B">
        <w:rPr>
          <w:rFonts w:ascii="Times New Roman" w:hAnsi="Times New Roman" w:cs="Times New Roman"/>
          <w:sz w:val="20"/>
          <w:szCs w:val="20"/>
        </w:rPr>
        <w:t xml:space="preserve">With the purpose of increasing the possibility to reselect a SC-PTM cell, option 1 can be applied. Option 2 can be considered for reselecting a SC-PTM cell with good signal strength (above a given threshold). Option 3 can be considered for </w:t>
      </w:r>
      <w:r w:rsidR="00D7323B">
        <w:rPr>
          <w:rFonts w:ascii="Times New Roman" w:hAnsi="Times New Roman" w:cs="Times New Roman"/>
          <w:sz w:val="20"/>
          <w:szCs w:val="20"/>
        </w:rPr>
        <w:t xml:space="preserve">reselecting </w:t>
      </w:r>
      <w:r w:rsidR="00934D9B">
        <w:rPr>
          <w:rFonts w:ascii="Times New Roman" w:hAnsi="Times New Roman" w:cs="Times New Roman"/>
          <w:sz w:val="20"/>
          <w:szCs w:val="20"/>
        </w:rPr>
        <w:t>a suitable SC-PTM cell.</w:t>
      </w:r>
    </w:p>
    <w:p w:rsidR="00AE22EF" w:rsidRPr="00AE22EF" w:rsidRDefault="00AE22EF" w:rsidP="00AE22EF">
      <w:pPr>
        <w:contextualSpacing/>
        <w:jc w:val="both"/>
        <w:rPr>
          <w:rFonts w:ascii="Times New Roman" w:hAnsi="Times New Roman" w:cs="Times New Roman"/>
          <w:sz w:val="12"/>
          <w:szCs w:val="12"/>
        </w:rPr>
      </w:pPr>
    </w:p>
    <w:p w:rsidR="00FE277E" w:rsidRPr="00FE277E" w:rsidRDefault="00FE277E" w:rsidP="00AE22EF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E277E">
        <w:rPr>
          <w:rFonts w:ascii="Times New Roman" w:hAnsi="Times New Roman" w:cs="Times New Roman"/>
          <w:b/>
          <w:sz w:val="20"/>
          <w:szCs w:val="20"/>
        </w:rPr>
        <w:t>Proposal 1</w:t>
      </w:r>
      <w:r w:rsidRPr="00FE277E">
        <w:rPr>
          <w:rFonts w:ascii="Times New Roman" w:hAnsi="Times New Roman" w:cs="Times New Roman"/>
          <w:sz w:val="20"/>
          <w:szCs w:val="20"/>
        </w:rPr>
        <w:t>: RAN2 should consider one of the following solutions for cell reselection:</w:t>
      </w:r>
    </w:p>
    <w:p w:rsidR="00FE277E" w:rsidRPr="00FE277E" w:rsidRDefault="00AE22EF" w:rsidP="00AE22EF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="00FE277E" w:rsidRPr="00FE277E">
        <w:rPr>
          <w:rFonts w:ascii="Times New Roman" w:hAnsi="Times New Roman" w:cs="Times New Roman"/>
          <w:b/>
          <w:i/>
          <w:sz w:val="20"/>
          <w:szCs w:val="20"/>
        </w:rPr>
        <w:t>Option 1</w:t>
      </w:r>
      <w:r w:rsidR="00FE277E" w:rsidRPr="00FE277E">
        <w:rPr>
          <w:rFonts w:ascii="Times New Roman" w:hAnsi="Times New Roman" w:cs="Times New Roman"/>
          <w:sz w:val="20"/>
          <w:szCs w:val="20"/>
        </w:rPr>
        <w:t xml:space="preserve">: If UE is interested to receive MBMS, UE in CE adds an offset to SC-PTM cells in ranking based cell </w:t>
      </w:r>
      <w:r>
        <w:rPr>
          <w:rFonts w:ascii="Times New Roman" w:hAnsi="Times New Roman" w:cs="Times New Roman"/>
          <w:sz w:val="20"/>
          <w:szCs w:val="20"/>
        </w:rPr>
        <w:tab/>
      </w:r>
      <w:r w:rsidR="00FE277E" w:rsidRPr="00FE277E">
        <w:rPr>
          <w:rFonts w:ascii="Times New Roman" w:hAnsi="Times New Roman" w:cs="Times New Roman"/>
          <w:sz w:val="20"/>
          <w:szCs w:val="20"/>
        </w:rPr>
        <w:t>reselection</w:t>
      </w:r>
    </w:p>
    <w:p w:rsidR="00FE277E" w:rsidRPr="00FE277E" w:rsidRDefault="00AE22EF" w:rsidP="00AE22EF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="00FE277E" w:rsidRPr="00FE277E">
        <w:rPr>
          <w:rFonts w:ascii="Times New Roman" w:hAnsi="Times New Roman" w:cs="Times New Roman"/>
          <w:b/>
          <w:i/>
          <w:sz w:val="20"/>
          <w:szCs w:val="20"/>
        </w:rPr>
        <w:t>Option 2</w:t>
      </w:r>
      <w:r w:rsidR="00FE277E" w:rsidRPr="00FE277E">
        <w:rPr>
          <w:rFonts w:ascii="Times New Roman" w:hAnsi="Times New Roman" w:cs="Times New Roman"/>
          <w:sz w:val="20"/>
          <w:szCs w:val="20"/>
        </w:rPr>
        <w:t xml:space="preserve">: If UE is interested to receive MBMS, UE performs ranking based cell reselection only with (if </w:t>
      </w:r>
      <w:r>
        <w:rPr>
          <w:rFonts w:ascii="Times New Roman" w:hAnsi="Times New Roman" w:cs="Times New Roman"/>
          <w:sz w:val="20"/>
          <w:szCs w:val="20"/>
        </w:rPr>
        <w:tab/>
      </w:r>
      <w:r w:rsidR="00FE277E" w:rsidRPr="00FE277E">
        <w:rPr>
          <w:rFonts w:ascii="Times New Roman" w:hAnsi="Times New Roman" w:cs="Times New Roman"/>
          <w:sz w:val="20"/>
          <w:szCs w:val="20"/>
        </w:rPr>
        <w:t>available) SC-PTM cells which of qualities are above a threshold (if suitable).</w:t>
      </w:r>
    </w:p>
    <w:p w:rsidR="00FE277E" w:rsidRDefault="00AE22EF" w:rsidP="00AE22EF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="00FE277E" w:rsidRPr="00FE277E">
        <w:rPr>
          <w:rFonts w:ascii="Times New Roman" w:hAnsi="Times New Roman" w:cs="Times New Roman"/>
          <w:b/>
          <w:i/>
          <w:sz w:val="20"/>
          <w:szCs w:val="20"/>
        </w:rPr>
        <w:t>Option 3</w:t>
      </w:r>
      <w:r w:rsidR="00FE277E" w:rsidRPr="00FE277E">
        <w:rPr>
          <w:rFonts w:ascii="Times New Roman" w:hAnsi="Times New Roman" w:cs="Times New Roman"/>
          <w:sz w:val="20"/>
          <w:szCs w:val="20"/>
        </w:rPr>
        <w:t xml:space="preserve">: If UE is interested to receive MBMS, UE performs ranking based cell reselection only with (if </w:t>
      </w:r>
      <w:r>
        <w:rPr>
          <w:rFonts w:ascii="Times New Roman" w:hAnsi="Times New Roman" w:cs="Times New Roman"/>
          <w:sz w:val="20"/>
          <w:szCs w:val="20"/>
        </w:rPr>
        <w:tab/>
      </w:r>
      <w:r w:rsidR="00FE277E" w:rsidRPr="00FE277E">
        <w:rPr>
          <w:rFonts w:ascii="Times New Roman" w:hAnsi="Times New Roman" w:cs="Times New Roman"/>
          <w:sz w:val="20"/>
          <w:szCs w:val="20"/>
        </w:rPr>
        <w:t>available) SC-PTM cells which are suitable (i.e. according to suitability check).</w:t>
      </w:r>
    </w:p>
    <w:p w:rsidR="00AE5B24" w:rsidRDefault="00AE5B24" w:rsidP="00AE22EF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934D9B" w:rsidRPr="0085393A" w:rsidRDefault="00934D9B" w:rsidP="00AE22EF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In the current specification, i</w:t>
      </w:r>
      <w:r w:rsidR="009D5A4A">
        <w:rPr>
          <w:rFonts w:ascii="Times New Roman" w:hAnsi="Times New Roman" w:cs="Times New Roman" w:hint="eastAsia"/>
          <w:sz w:val="20"/>
          <w:szCs w:val="20"/>
        </w:rPr>
        <w:t>f a UE in</w:t>
      </w:r>
      <w:r w:rsidR="00AE5B24">
        <w:rPr>
          <w:rFonts w:ascii="Times New Roman" w:hAnsi="Times New Roman" w:cs="Times New Roman"/>
          <w:sz w:val="20"/>
          <w:szCs w:val="20"/>
        </w:rPr>
        <w:t xml:space="preserve"> RRC_CONNECTED is receiving or is interested to </w:t>
      </w:r>
      <w:r w:rsidR="00AE5B24">
        <w:rPr>
          <w:rFonts w:ascii="Times New Roman" w:hAnsi="Times New Roman" w:cs="Times New Roman" w:hint="eastAsia"/>
          <w:sz w:val="20"/>
          <w:szCs w:val="20"/>
        </w:rPr>
        <w:t xml:space="preserve">receive MBMS service, the UE needs to inform </w:t>
      </w:r>
      <w:r w:rsidR="00AE5B24">
        <w:rPr>
          <w:rFonts w:ascii="Times New Roman" w:hAnsi="Times New Roman" w:cs="Times New Roman"/>
          <w:sz w:val="20"/>
          <w:szCs w:val="20"/>
        </w:rPr>
        <w:t>eNB MBMS Interest Indication (MII).</w:t>
      </w:r>
      <w:r>
        <w:rPr>
          <w:rFonts w:ascii="Times New Roman" w:hAnsi="Times New Roman" w:cs="Times New Roman"/>
          <w:sz w:val="20"/>
          <w:szCs w:val="20"/>
        </w:rPr>
        <w:t xml:space="preserve"> Release 13, NB-IoT does not support </w:t>
      </w:r>
      <w:r w:rsidR="00D7323B">
        <w:rPr>
          <w:rFonts w:ascii="Times New Roman" w:hAnsi="Times New Roman" w:cs="Times New Roman"/>
          <w:sz w:val="20"/>
          <w:szCs w:val="20"/>
        </w:rPr>
        <w:t xml:space="preserve">connected mode mobility (e.g. </w:t>
      </w:r>
      <w:r>
        <w:rPr>
          <w:rFonts w:ascii="Times New Roman" w:hAnsi="Times New Roman" w:cs="Times New Roman"/>
          <w:sz w:val="20"/>
          <w:szCs w:val="20"/>
        </w:rPr>
        <w:t>handover</w:t>
      </w:r>
      <w:r w:rsidR="00D7323B"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>. It is unclear whether network controlled mobility (e.g. handover) will be support in Release 14 NB-IoT.</w:t>
      </w:r>
      <w:r w:rsidR="00D7323B">
        <w:rPr>
          <w:rFonts w:ascii="Times New Roman" w:hAnsi="Times New Roman" w:cs="Times New Roman"/>
          <w:sz w:val="20"/>
          <w:szCs w:val="20"/>
        </w:rPr>
        <w:t xml:space="preserve"> If network controlled mobility (e.g. handover) is supported in Release 14 NB-IoT, connected UE in NB-IoT should send MII to eNB in order to support MBMS service.</w:t>
      </w:r>
      <w:r w:rsidR="0085393A">
        <w:rPr>
          <w:rFonts w:ascii="Times New Roman" w:hAnsi="Times New Roman" w:cs="Times New Roman"/>
          <w:sz w:val="20"/>
          <w:szCs w:val="20"/>
        </w:rPr>
        <w:t xml:space="preserve"> </w:t>
      </w:r>
      <w:r w:rsidR="0085393A" w:rsidRPr="00FE277E">
        <w:rPr>
          <w:rFonts w:ascii="Times New Roman" w:hAnsi="Times New Roman" w:cs="Times New Roman"/>
          <w:sz w:val="20"/>
          <w:szCs w:val="20"/>
        </w:rPr>
        <w:t>If UE centric mobility with cell reselection is supported in Rel-14, connected UE in NB-IOT should perform one of the options above in cell reselection.</w:t>
      </w:r>
    </w:p>
    <w:p w:rsidR="00D7323B" w:rsidRPr="00AE22EF" w:rsidRDefault="00D7323B" w:rsidP="00AE22EF">
      <w:pPr>
        <w:contextualSpacing/>
        <w:jc w:val="both"/>
        <w:rPr>
          <w:rFonts w:ascii="Times New Roman" w:hAnsi="Times New Roman" w:cs="Times New Roman"/>
          <w:sz w:val="12"/>
          <w:szCs w:val="12"/>
        </w:rPr>
      </w:pPr>
    </w:p>
    <w:p w:rsidR="00FE277E" w:rsidRDefault="00FE277E" w:rsidP="00AE22EF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E277E">
        <w:rPr>
          <w:rFonts w:ascii="Times New Roman" w:hAnsi="Times New Roman" w:cs="Times New Roman"/>
          <w:b/>
          <w:sz w:val="20"/>
          <w:szCs w:val="20"/>
        </w:rPr>
        <w:t>Observation 2</w:t>
      </w:r>
      <w:r w:rsidRPr="00FE277E">
        <w:rPr>
          <w:rFonts w:ascii="Times New Roman" w:hAnsi="Times New Roman" w:cs="Times New Roman"/>
          <w:sz w:val="20"/>
          <w:szCs w:val="20"/>
        </w:rPr>
        <w:t>: Connected UE in LTE sends M</w:t>
      </w:r>
      <w:r w:rsidR="00FC4777">
        <w:rPr>
          <w:rFonts w:ascii="Times New Roman" w:hAnsi="Times New Roman" w:cs="Times New Roman"/>
          <w:sz w:val="20"/>
          <w:szCs w:val="20"/>
        </w:rPr>
        <w:t xml:space="preserve">BMS </w:t>
      </w:r>
      <w:r w:rsidRPr="00FE277E">
        <w:rPr>
          <w:rFonts w:ascii="Times New Roman" w:hAnsi="Times New Roman" w:cs="Times New Roman"/>
          <w:sz w:val="20"/>
          <w:szCs w:val="20"/>
        </w:rPr>
        <w:t>I</w:t>
      </w:r>
      <w:r w:rsidR="00FC4777">
        <w:rPr>
          <w:rFonts w:ascii="Times New Roman" w:hAnsi="Times New Roman" w:cs="Times New Roman"/>
          <w:sz w:val="20"/>
          <w:szCs w:val="20"/>
        </w:rPr>
        <w:t xml:space="preserve">nterest </w:t>
      </w:r>
      <w:r w:rsidRPr="00FE277E">
        <w:rPr>
          <w:rFonts w:ascii="Times New Roman" w:hAnsi="Times New Roman" w:cs="Times New Roman"/>
          <w:sz w:val="20"/>
          <w:szCs w:val="20"/>
        </w:rPr>
        <w:t>I</w:t>
      </w:r>
      <w:r w:rsidR="00FC4777">
        <w:rPr>
          <w:rFonts w:ascii="Times New Roman" w:hAnsi="Times New Roman" w:cs="Times New Roman"/>
          <w:sz w:val="20"/>
          <w:szCs w:val="20"/>
        </w:rPr>
        <w:t>ndication (MII)</w:t>
      </w:r>
      <w:r w:rsidRPr="00FE277E">
        <w:rPr>
          <w:rFonts w:ascii="Times New Roman" w:hAnsi="Times New Roman" w:cs="Times New Roman"/>
          <w:sz w:val="20"/>
          <w:szCs w:val="20"/>
        </w:rPr>
        <w:t xml:space="preserve"> to eNB in order to trigger handover to the frequency where an interested service is broadcast.</w:t>
      </w:r>
    </w:p>
    <w:p w:rsidR="00AE22EF" w:rsidRPr="00AE22EF" w:rsidRDefault="00AE22EF" w:rsidP="00AE22EF">
      <w:pPr>
        <w:contextualSpacing/>
        <w:jc w:val="both"/>
        <w:rPr>
          <w:rFonts w:ascii="Times New Roman" w:hAnsi="Times New Roman" w:cs="Times New Roman"/>
          <w:sz w:val="12"/>
          <w:szCs w:val="12"/>
        </w:rPr>
      </w:pPr>
    </w:p>
    <w:p w:rsidR="00FE277E" w:rsidRDefault="00FE277E" w:rsidP="00AE22EF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E277E">
        <w:rPr>
          <w:rFonts w:ascii="Times New Roman" w:hAnsi="Times New Roman" w:cs="Times New Roman"/>
          <w:b/>
          <w:sz w:val="20"/>
          <w:szCs w:val="20"/>
        </w:rPr>
        <w:t>Observation 3</w:t>
      </w:r>
      <w:r w:rsidRPr="00FE277E">
        <w:rPr>
          <w:rFonts w:ascii="Times New Roman" w:hAnsi="Times New Roman" w:cs="Times New Roman"/>
          <w:sz w:val="20"/>
          <w:szCs w:val="20"/>
        </w:rPr>
        <w:t>: It is unclear whether eNB controlled mobility will be supported in Rel-14 NB-IOT.</w:t>
      </w:r>
    </w:p>
    <w:p w:rsidR="00AE22EF" w:rsidRPr="00AE22EF" w:rsidRDefault="00AE22EF" w:rsidP="00AE22EF">
      <w:pPr>
        <w:contextualSpacing/>
        <w:jc w:val="both"/>
        <w:rPr>
          <w:rFonts w:ascii="Times New Roman" w:hAnsi="Times New Roman" w:cs="Times New Roman"/>
          <w:sz w:val="12"/>
          <w:szCs w:val="12"/>
        </w:rPr>
      </w:pPr>
    </w:p>
    <w:p w:rsidR="00FE277E" w:rsidRPr="00FE277E" w:rsidRDefault="00FE277E" w:rsidP="00AE22EF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E277E">
        <w:rPr>
          <w:rFonts w:ascii="Times New Roman" w:hAnsi="Times New Roman" w:cs="Times New Roman"/>
          <w:b/>
          <w:sz w:val="20"/>
          <w:szCs w:val="20"/>
        </w:rPr>
        <w:t>Proposal 2</w:t>
      </w:r>
      <w:r w:rsidRPr="00FE277E">
        <w:rPr>
          <w:rFonts w:ascii="Times New Roman" w:hAnsi="Times New Roman" w:cs="Times New Roman"/>
          <w:sz w:val="20"/>
          <w:szCs w:val="20"/>
        </w:rPr>
        <w:t>: If eNB controlled mobility is supported in Rel-14 NB-IOT, connected UE in NB-IOT should send MII to eNB.</w:t>
      </w:r>
    </w:p>
    <w:p w:rsidR="00D7323B" w:rsidRPr="00AE22EF" w:rsidRDefault="00D7323B" w:rsidP="00AE22EF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FA3994" w:rsidRPr="003A56CB" w:rsidRDefault="00FE277E" w:rsidP="00AE22EF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E277E">
        <w:rPr>
          <w:rFonts w:ascii="Times New Roman" w:hAnsi="Times New Roman" w:cs="Times New Roman"/>
          <w:b/>
          <w:sz w:val="20"/>
          <w:szCs w:val="20"/>
        </w:rPr>
        <w:t>Proposal 3</w:t>
      </w:r>
      <w:r w:rsidRPr="00FE277E">
        <w:rPr>
          <w:rFonts w:ascii="Times New Roman" w:hAnsi="Times New Roman" w:cs="Times New Roman"/>
          <w:sz w:val="20"/>
          <w:szCs w:val="20"/>
        </w:rPr>
        <w:t>: If UE centric mobility with cell reselection is supported in Rel-14, connected UE in NB-IOT should perform one of the options above in cell reselection.</w:t>
      </w:r>
    </w:p>
    <w:p w:rsidR="0098568D" w:rsidRPr="00581DB1" w:rsidRDefault="0098568D" w:rsidP="00AE22EF">
      <w:pPr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D5451D" w:rsidRDefault="00D5451D" w:rsidP="00AE22EF">
      <w:pPr>
        <w:pStyle w:val="a"/>
      </w:pPr>
      <w:r>
        <w:rPr>
          <w:rFonts w:hint="eastAsia"/>
        </w:rPr>
        <w:t>Conclusion</w:t>
      </w:r>
    </w:p>
    <w:p w:rsidR="00667DAE" w:rsidRPr="00FE277E" w:rsidRDefault="00667DAE" w:rsidP="00AE22EF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E277E">
        <w:rPr>
          <w:rFonts w:ascii="Times New Roman" w:hAnsi="Times New Roman" w:cs="Times New Roman"/>
          <w:b/>
          <w:sz w:val="20"/>
          <w:szCs w:val="20"/>
        </w:rPr>
        <w:t>Observation 1</w:t>
      </w:r>
      <w:r w:rsidRPr="00FE277E">
        <w:rPr>
          <w:rFonts w:ascii="Times New Roman" w:hAnsi="Times New Roman" w:cs="Times New Roman"/>
          <w:sz w:val="20"/>
          <w:szCs w:val="20"/>
        </w:rPr>
        <w:t>: Idle UE in NB-IOT only perform cell reselection based on ranking, so that may not go to the MBMS frequency.</w:t>
      </w:r>
    </w:p>
    <w:p w:rsidR="00667DAE" w:rsidRDefault="00667DAE" w:rsidP="00AE22EF">
      <w:pPr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67DAE" w:rsidRPr="00FE277E" w:rsidRDefault="00667DAE" w:rsidP="00AE22EF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E277E">
        <w:rPr>
          <w:rFonts w:ascii="Times New Roman" w:hAnsi="Times New Roman" w:cs="Times New Roman"/>
          <w:b/>
          <w:sz w:val="20"/>
          <w:szCs w:val="20"/>
        </w:rPr>
        <w:t>Proposal 1</w:t>
      </w:r>
      <w:r w:rsidRPr="00FE277E">
        <w:rPr>
          <w:rFonts w:ascii="Times New Roman" w:hAnsi="Times New Roman" w:cs="Times New Roman"/>
          <w:sz w:val="20"/>
          <w:szCs w:val="20"/>
        </w:rPr>
        <w:t>: RAN2 should consider one of the following solutions for cell reselection:</w:t>
      </w:r>
    </w:p>
    <w:p w:rsidR="00667DAE" w:rsidRPr="00FE277E" w:rsidRDefault="00AE22EF" w:rsidP="00AE22EF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ab/>
      </w:r>
      <w:r w:rsidR="00667DAE" w:rsidRPr="00FE277E">
        <w:rPr>
          <w:rFonts w:ascii="Times New Roman" w:hAnsi="Times New Roman" w:cs="Times New Roman"/>
          <w:b/>
          <w:i/>
          <w:sz w:val="20"/>
          <w:szCs w:val="20"/>
        </w:rPr>
        <w:t>Option 1</w:t>
      </w:r>
      <w:r w:rsidR="00667DAE" w:rsidRPr="00FE277E">
        <w:rPr>
          <w:rFonts w:ascii="Times New Roman" w:hAnsi="Times New Roman" w:cs="Times New Roman"/>
          <w:sz w:val="20"/>
          <w:szCs w:val="20"/>
        </w:rPr>
        <w:t xml:space="preserve">: If UE is interested to receive MBMS, UE in CE adds an offset to SC-PTM cells in ranking based cell </w:t>
      </w:r>
      <w:r>
        <w:rPr>
          <w:rFonts w:ascii="Times New Roman" w:hAnsi="Times New Roman" w:cs="Times New Roman"/>
          <w:sz w:val="20"/>
          <w:szCs w:val="20"/>
        </w:rPr>
        <w:tab/>
      </w:r>
      <w:r w:rsidR="00667DAE" w:rsidRPr="00FE277E">
        <w:rPr>
          <w:rFonts w:ascii="Times New Roman" w:hAnsi="Times New Roman" w:cs="Times New Roman"/>
          <w:sz w:val="20"/>
          <w:szCs w:val="20"/>
        </w:rPr>
        <w:t>reselection</w:t>
      </w:r>
    </w:p>
    <w:p w:rsidR="00667DAE" w:rsidRPr="00FE277E" w:rsidRDefault="00AE22EF" w:rsidP="00AE22EF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ab/>
      </w:r>
      <w:r w:rsidR="00667DAE" w:rsidRPr="00FE277E">
        <w:rPr>
          <w:rFonts w:ascii="Times New Roman" w:hAnsi="Times New Roman" w:cs="Times New Roman"/>
          <w:b/>
          <w:i/>
          <w:sz w:val="20"/>
          <w:szCs w:val="20"/>
        </w:rPr>
        <w:t>Option 2</w:t>
      </w:r>
      <w:r w:rsidR="00667DAE" w:rsidRPr="00FE277E">
        <w:rPr>
          <w:rFonts w:ascii="Times New Roman" w:hAnsi="Times New Roman" w:cs="Times New Roman"/>
          <w:sz w:val="20"/>
          <w:szCs w:val="20"/>
        </w:rPr>
        <w:t xml:space="preserve">: If UE is interested to receive MBMS, UE performs ranking based cell reselection only with (if </w:t>
      </w:r>
      <w:r>
        <w:rPr>
          <w:rFonts w:ascii="Times New Roman" w:hAnsi="Times New Roman" w:cs="Times New Roman"/>
          <w:sz w:val="20"/>
          <w:szCs w:val="20"/>
        </w:rPr>
        <w:tab/>
      </w:r>
      <w:r w:rsidR="00667DAE" w:rsidRPr="00FE277E">
        <w:rPr>
          <w:rFonts w:ascii="Times New Roman" w:hAnsi="Times New Roman" w:cs="Times New Roman"/>
          <w:sz w:val="20"/>
          <w:szCs w:val="20"/>
        </w:rPr>
        <w:t>available) SC-PTM cells which of qualities are above a threshold (if suitable).</w:t>
      </w:r>
    </w:p>
    <w:p w:rsidR="00667DAE" w:rsidRDefault="00AE22EF" w:rsidP="00AE22EF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="00667DAE" w:rsidRPr="00FE277E">
        <w:rPr>
          <w:rFonts w:ascii="Times New Roman" w:hAnsi="Times New Roman" w:cs="Times New Roman"/>
          <w:b/>
          <w:i/>
          <w:sz w:val="20"/>
          <w:szCs w:val="20"/>
        </w:rPr>
        <w:t>Option 3</w:t>
      </w:r>
      <w:r w:rsidR="00667DAE" w:rsidRPr="00FE277E">
        <w:rPr>
          <w:rFonts w:ascii="Times New Roman" w:hAnsi="Times New Roman" w:cs="Times New Roman"/>
          <w:sz w:val="20"/>
          <w:szCs w:val="20"/>
        </w:rPr>
        <w:t xml:space="preserve">: If UE is interested to receive MBMS, UE performs ranking based cell reselection only with (if </w:t>
      </w:r>
      <w:r>
        <w:rPr>
          <w:rFonts w:ascii="Times New Roman" w:hAnsi="Times New Roman" w:cs="Times New Roman"/>
          <w:sz w:val="20"/>
          <w:szCs w:val="20"/>
        </w:rPr>
        <w:tab/>
      </w:r>
      <w:r w:rsidR="00667DAE" w:rsidRPr="00FE277E">
        <w:rPr>
          <w:rFonts w:ascii="Times New Roman" w:hAnsi="Times New Roman" w:cs="Times New Roman"/>
          <w:sz w:val="20"/>
          <w:szCs w:val="20"/>
        </w:rPr>
        <w:t>available) SC-PTM cells which are suitable (i.e. according to suitability check).</w:t>
      </w:r>
    </w:p>
    <w:p w:rsidR="00667DAE" w:rsidRDefault="00667DAE" w:rsidP="00AE22EF">
      <w:pPr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67DAE" w:rsidRPr="00FE277E" w:rsidRDefault="00667DAE" w:rsidP="00AE22EF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E277E">
        <w:rPr>
          <w:rFonts w:ascii="Times New Roman" w:hAnsi="Times New Roman" w:cs="Times New Roman"/>
          <w:b/>
          <w:sz w:val="20"/>
          <w:szCs w:val="20"/>
        </w:rPr>
        <w:t>Observation 2</w:t>
      </w:r>
      <w:r w:rsidRPr="00FE277E">
        <w:rPr>
          <w:rFonts w:ascii="Times New Roman" w:hAnsi="Times New Roman" w:cs="Times New Roman"/>
          <w:sz w:val="20"/>
          <w:szCs w:val="20"/>
        </w:rPr>
        <w:t>: Connected UE in LTE sends MII to eNB in order to trigger handover to the frequency where an interested service is broadcast.</w:t>
      </w:r>
    </w:p>
    <w:p w:rsidR="00667DAE" w:rsidRDefault="00667DAE" w:rsidP="00AE22EF">
      <w:pPr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67DAE" w:rsidRPr="00FE277E" w:rsidRDefault="00667DAE" w:rsidP="00AE22EF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E277E">
        <w:rPr>
          <w:rFonts w:ascii="Times New Roman" w:hAnsi="Times New Roman" w:cs="Times New Roman"/>
          <w:b/>
          <w:sz w:val="20"/>
          <w:szCs w:val="20"/>
        </w:rPr>
        <w:t>Observation 3</w:t>
      </w:r>
      <w:r w:rsidRPr="00FE277E">
        <w:rPr>
          <w:rFonts w:ascii="Times New Roman" w:hAnsi="Times New Roman" w:cs="Times New Roman"/>
          <w:sz w:val="20"/>
          <w:szCs w:val="20"/>
        </w:rPr>
        <w:t>: It is unclear whether eNB controlled mobility will be supported in Rel-14 NB-IOT.</w:t>
      </w:r>
    </w:p>
    <w:p w:rsidR="00667DAE" w:rsidRDefault="00667DAE" w:rsidP="00AE22EF">
      <w:pPr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67DAE" w:rsidRPr="00FE277E" w:rsidRDefault="00667DAE" w:rsidP="00AE22EF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E277E">
        <w:rPr>
          <w:rFonts w:ascii="Times New Roman" w:hAnsi="Times New Roman" w:cs="Times New Roman"/>
          <w:b/>
          <w:sz w:val="20"/>
          <w:szCs w:val="20"/>
        </w:rPr>
        <w:t>Proposal 2</w:t>
      </w:r>
      <w:r w:rsidRPr="00FE277E">
        <w:rPr>
          <w:rFonts w:ascii="Times New Roman" w:hAnsi="Times New Roman" w:cs="Times New Roman"/>
          <w:sz w:val="20"/>
          <w:szCs w:val="20"/>
        </w:rPr>
        <w:t>: If eNB controlled mobility is supported in Rel-14 NB-IOT, connected UE in NB-IOT should send MII to eNB.</w:t>
      </w:r>
    </w:p>
    <w:p w:rsidR="00667DAE" w:rsidRDefault="00667DAE" w:rsidP="00AE22EF">
      <w:pPr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67DAE" w:rsidRPr="003A56CB" w:rsidRDefault="00667DAE" w:rsidP="00AE22EF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E277E">
        <w:rPr>
          <w:rFonts w:ascii="Times New Roman" w:hAnsi="Times New Roman" w:cs="Times New Roman"/>
          <w:b/>
          <w:sz w:val="20"/>
          <w:szCs w:val="20"/>
        </w:rPr>
        <w:t>Proposal 3</w:t>
      </w:r>
      <w:r w:rsidRPr="00FE277E">
        <w:rPr>
          <w:rFonts w:ascii="Times New Roman" w:hAnsi="Times New Roman" w:cs="Times New Roman"/>
          <w:sz w:val="20"/>
          <w:szCs w:val="20"/>
        </w:rPr>
        <w:t>: If UE centric mobility with cell reselection is supported in Rel-14, connected UE in NB-IOT should perform one of the options above in cell reselection.</w:t>
      </w:r>
    </w:p>
    <w:p w:rsidR="00431E8A" w:rsidRPr="00431E8A" w:rsidRDefault="00431E8A" w:rsidP="00AE22EF">
      <w:pPr>
        <w:jc w:val="both"/>
        <w:rPr>
          <w:rFonts w:ascii="Times New Roman" w:hAnsi="Times New Roman" w:cs="Times New Roman"/>
          <w:sz w:val="12"/>
          <w:szCs w:val="12"/>
        </w:rPr>
      </w:pPr>
    </w:p>
    <w:p w:rsidR="0043558C" w:rsidRDefault="00374A58" w:rsidP="00AE22EF">
      <w:pPr>
        <w:pStyle w:val="a"/>
      </w:pPr>
      <w:r>
        <w:rPr>
          <w:rFonts w:hint="eastAsia"/>
        </w:rPr>
        <w:t>References</w:t>
      </w:r>
    </w:p>
    <w:p w:rsidR="00396A65" w:rsidRPr="00396A65" w:rsidRDefault="00396A65" w:rsidP="00AE22EF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57EC1">
        <w:rPr>
          <w:rFonts w:ascii="Times New Roman" w:hAnsi="Times New Roman" w:cs="Times New Roman" w:hint="eastAsia"/>
          <w:sz w:val="20"/>
          <w:szCs w:val="20"/>
        </w:rPr>
        <w:t xml:space="preserve">[1] </w:t>
      </w:r>
      <w:r>
        <w:rPr>
          <w:rFonts w:ascii="Times New Roman" w:hAnsi="Times New Roman" w:cs="Times New Roman"/>
          <w:sz w:val="20"/>
          <w:szCs w:val="20"/>
        </w:rPr>
        <w:t xml:space="preserve">RP-161324, </w:t>
      </w:r>
      <w:r w:rsidRPr="008B398D">
        <w:rPr>
          <w:rFonts w:ascii="Times New Roman" w:hAnsi="Times New Roman" w:cs="Times New Roman"/>
          <w:sz w:val="20"/>
          <w:szCs w:val="20"/>
        </w:rPr>
        <w:t>New work item proposal: Enhancements of NB-IoT</w:t>
      </w:r>
      <w:r>
        <w:rPr>
          <w:rFonts w:ascii="Times New Roman" w:hAnsi="Times New Roman" w:cs="Times New Roman"/>
          <w:sz w:val="20"/>
          <w:szCs w:val="20"/>
        </w:rPr>
        <w:t>, Vodafone</w:t>
      </w:r>
    </w:p>
    <w:sectPr w:rsidR="00396A65" w:rsidRPr="00396A65" w:rsidSect="005B5980">
      <w:type w:val="continuous"/>
      <w:pgSz w:w="11907" w:h="16839" w:code="9"/>
      <w:pgMar w:top="1418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32FE" w:rsidRDefault="001132FE" w:rsidP="0007400D">
      <w:pPr>
        <w:spacing w:after="0" w:line="240" w:lineRule="auto"/>
      </w:pPr>
      <w:r>
        <w:separator/>
      </w:r>
    </w:p>
  </w:endnote>
  <w:endnote w:type="continuationSeparator" w:id="0">
    <w:p w:rsidR="001132FE" w:rsidRDefault="001132FE" w:rsidP="00074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32FE" w:rsidRDefault="001132FE" w:rsidP="0007400D">
      <w:pPr>
        <w:spacing w:after="0" w:line="240" w:lineRule="auto"/>
      </w:pPr>
      <w:r>
        <w:separator/>
      </w:r>
    </w:p>
  </w:footnote>
  <w:footnote w:type="continuationSeparator" w:id="0">
    <w:p w:rsidR="001132FE" w:rsidRDefault="001132FE" w:rsidP="000740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F5BF8"/>
    <w:multiLevelType w:val="hybridMultilevel"/>
    <w:tmpl w:val="4EBE29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33031F"/>
    <w:multiLevelType w:val="hybridMultilevel"/>
    <w:tmpl w:val="6A8E216E"/>
    <w:lvl w:ilvl="0" w:tplc="FFFFFFFF">
      <w:start w:val="2"/>
      <w:numFmt w:val="bullet"/>
      <w:lvlText w:val="-"/>
      <w:lvlJc w:val="left"/>
      <w:pPr>
        <w:ind w:left="1252" w:hanging="400"/>
      </w:pPr>
      <w:rPr>
        <w:rFonts w:ascii="Times New Roman" w:eastAsia="MS Mincho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652" w:hanging="400"/>
      </w:pPr>
      <w:rPr>
        <w:rFonts w:ascii="Times New Roman" w:eastAsia="MS Mincho" w:hAnsi="Times New Roman" w:cs="Times New Roman" w:hint="default"/>
      </w:rPr>
    </w:lvl>
    <w:lvl w:ilvl="2" w:tplc="FFFFFFFF">
      <w:start w:val="2"/>
      <w:numFmt w:val="bullet"/>
      <w:lvlText w:val="-"/>
      <w:lvlJc w:val="left"/>
      <w:pPr>
        <w:ind w:left="2052" w:hanging="400"/>
      </w:pPr>
      <w:rPr>
        <w:rFonts w:ascii="Times New Roman" w:eastAsia="MS Mincho" w:hAnsi="Times New Roman" w:cs="Times New Roman" w:hint="default"/>
      </w:rPr>
    </w:lvl>
    <w:lvl w:ilvl="3" w:tplc="FFFFFFFF">
      <w:start w:val="2"/>
      <w:numFmt w:val="bullet"/>
      <w:lvlText w:val="-"/>
      <w:lvlJc w:val="left"/>
      <w:pPr>
        <w:ind w:left="2452" w:hanging="40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8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2" w:hanging="400"/>
      </w:pPr>
      <w:rPr>
        <w:rFonts w:ascii="Wingdings" w:hAnsi="Wingdings" w:hint="default"/>
      </w:rPr>
    </w:lvl>
  </w:abstractNum>
  <w:abstractNum w:abstractNumId="2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E4FB8"/>
    <w:multiLevelType w:val="hybridMultilevel"/>
    <w:tmpl w:val="FFD8B162"/>
    <w:lvl w:ilvl="0" w:tplc="5790C9A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E207017"/>
    <w:multiLevelType w:val="hybridMultilevel"/>
    <w:tmpl w:val="AC7CAF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1272DA"/>
    <w:multiLevelType w:val="hybridMultilevel"/>
    <w:tmpl w:val="DAFCAD9A"/>
    <w:lvl w:ilvl="0" w:tplc="C24463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C244638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1846C5"/>
    <w:multiLevelType w:val="hybridMultilevel"/>
    <w:tmpl w:val="F2183BB8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E2038C4"/>
    <w:multiLevelType w:val="hybridMultilevel"/>
    <w:tmpl w:val="8960AB98"/>
    <w:lvl w:ilvl="0" w:tplc="97F28A34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1D1F3D"/>
    <w:multiLevelType w:val="hybridMultilevel"/>
    <w:tmpl w:val="BA5C10DA"/>
    <w:lvl w:ilvl="0" w:tplc="EC0C3228">
      <w:start w:val="1"/>
      <w:numFmt w:val="bullet"/>
      <w:lvlText w:val="-"/>
      <w:lvlJc w:val="left"/>
      <w:pPr>
        <w:ind w:left="405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10" w15:restartNumberingAfterBreak="0">
    <w:nsid w:val="6E045208"/>
    <w:multiLevelType w:val="hybridMultilevel"/>
    <w:tmpl w:val="2448596A"/>
    <w:lvl w:ilvl="0" w:tplc="8670EB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7B177E47"/>
    <w:multiLevelType w:val="hybridMultilevel"/>
    <w:tmpl w:val="4F84F52E"/>
    <w:lvl w:ilvl="0" w:tplc="FFFFFFFF">
      <w:start w:val="2"/>
      <w:numFmt w:val="bullet"/>
      <w:lvlText w:val="-"/>
      <w:lvlJc w:val="left"/>
      <w:pPr>
        <w:ind w:left="1367" w:hanging="400"/>
      </w:pPr>
      <w:rPr>
        <w:rFonts w:ascii="Times New Roman" w:eastAsia="MS Mincho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767" w:hanging="40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2" w15:restartNumberingAfterBreak="0">
    <w:nsid w:val="7D690C00"/>
    <w:multiLevelType w:val="hybridMultilevel"/>
    <w:tmpl w:val="18140A66"/>
    <w:lvl w:ilvl="0" w:tplc="1696CB58">
      <w:numFmt w:val="bullet"/>
      <w:lvlText w:val="-"/>
      <w:lvlJc w:val="left"/>
      <w:pPr>
        <w:ind w:left="125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7"/>
  </w:num>
  <w:num w:numId="5">
    <w:abstractNumId w:val="1"/>
  </w:num>
  <w:num w:numId="6">
    <w:abstractNumId w:val="2"/>
  </w:num>
  <w:num w:numId="7">
    <w:abstractNumId w:val="11"/>
  </w:num>
  <w:num w:numId="8">
    <w:abstractNumId w:val="12"/>
  </w:num>
  <w:num w:numId="9">
    <w:abstractNumId w:val="9"/>
  </w:num>
  <w:num w:numId="10">
    <w:abstractNumId w:val="10"/>
  </w:num>
  <w:num w:numId="11">
    <w:abstractNumId w:val="3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8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4A"/>
    <w:rsid w:val="00000630"/>
    <w:rsid w:val="00000E17"/>
    <w:rsid w:val="00001378"/>
    <w:rsid w:val="000053AD"/>
    <w:rsid w:val="000150B8"/>
    <w:rsid w:val="00026726"/>
    <w:rsid w:val="0003038D"/>
    <w:rsid w:val="00030ABD"/>
    <w:rsid w:val="00032F7C"/>
    <w:rsid w:val="00042FA3"/>
    <w:rsid w:val="000443EC"/>
    <w:rsid w:val="000460F6"/>
    <w:rsid w:val="00047CD6"/>
    <w:rsid w:val="0005118B"/>
    <w:rsid w:val="00051C29"/>
    <w:rsid w:val="0007400D"/>
    <w:rsid w:val="00076B90"/>
    <w:rsid w:val="00077CD7"/>
    <w:rsid w:val="00080C44"/>
    <w:rsid w:val="0008285D"/>
    <w:rsid w:val="00085A94"/>
    <w:rsid w:val="00087AF2"/>
    <w:rsid w:val="000B1119"/>
    <w:rsid w:val="000D0A35"/>
    <w:rsid w:val="000D219B"/>
    <w:rsid w:val="000D4FE9"/>
    <w:rsid w:val="000D69D4"/>
    <w:rsid w:val="000E24B2"/>
    <w:rsid w:val="000E7AF6"/>
    <w:rsid w:val="000F0422"/>
    <w:rsid w:val="000F3F19"/>
    <w:rsid w:val="00107B23"/>
    <w:rsid w:val="00107EC2"/>
    <w:rsid w:val="001132FE"/>
    <w:rsid w:val="00114BD2"/>
    <w:rsid w:val="001211A5"/>
    <w:rsid w:val="00122971"/>
    <w:rsid w:val="001267C6"/>
    <w:rsid w:val="00131278"/>
    <w:rsid w:val="00153D40"/>
    <w:rsid w:val="001540D9"/>
    <w:rsid w:val="00160ECB"/>
    <w:rsid w:val="00161C90"/>
    <w:rsid w:val="00173646"/>
    <w:rsid w:val="00174987"/>
    <w:rsid w:val="00176A29"/>
    <w:rsid w:val="00176DBA"/>
    <w:rsid w:val="001777B7"/>
    <w:rsid w:val="00181D1A"/>
    <w:rsid w:val="00183CEC"/>
    <w:rsid w:val="00185B9E"/>
    <w:rsid w:val="00194EDF"/>
    <w:rsid w:val="001A133B"/>
    <w:rsid w:val="001A4F04"/>
    <w:rsid w:val="001B1F33"/>
    <w:rsid w:val="001B7FE8"/>
    <w:rsid w:val="001C5BB4"/>
    <w:rsid w:val="001D3457"/>
    <w:rsid w:val="001D505F"/>
    <w:rsid w:val="001E0319"/>
    <w:rsid w:val="001E084B"/>
    <w:rsid w:val="001E323C"/>
    <w:rsid w:val="001E337C"/>
    <w:rsid w:val="001E6559"/>
    <w:rsid w:val="001E6E36"/>
    <w:rsid w:val="001E743C"/>
    <w:rsid w:val="001F74BD"/>
    <w:rsid w:val="00200C5E"/>
    <w:rsid w:val="0020421F"/>
    <w:rsid w:val="00205123"/>
    <w:rsid w:val="00211512"/>
    <w:rsid w:val="002143F2"/>
    <w:rsid w:val="00214EEF"/>
    <w:rsid w:val="00215A86"/>
    <w:rsid w:val="00215F16"/>
    <w:rsid w:val="00222EF1"/>
    <w:rsid w:val="002231DF"/>
    <w:rsid w:val="0022414E"/>
    <w:rsid w:val="0022598A"/>
    <w:rsid w:val="00232D5D"/>
    <w:rsid w:val="00234FB2"/>
    <w:rsid w:val="002527F9"/>
    <w:rsid w:val="002541D6"/>
    <w:rsid w:val="00256BBF"/>
    <w:rsid w:val="00267935"/>
    <w:rsid w:val="002710A8"/>
    <w:rsid w:val="00273001"/>
    <w:rsid w:val="00273D7A"/>
    <w:rsid w:val="00274B56"/>
    <w:rsid w:val="00276BA4"/>
    <w:rsid w:val="00277F19"/>
    <w:rsid w:val="00286745"/>
    <w:rsid w:val="002953D4"/>
    <w:rsid w:val="00296CD3"/>
    <w:rsid w:val="0029747D"/>
    <w:rsid w:val="002A1696"/>
    <w:rsid w:val="002A1CD7"/>
    <w:rsid w:val="002A4FC0"/>
    <w:rsid w:val="002B2C55"/>
    <w:rsid w:val="002D0583"/>
    <w:rsid w:val="002D33C9"/>
    <w:rsid w:val="002D48F2"/>
    <w:rsid w:val="002D5D39"/>
    <w:rsid w:val="002D74F8"/>
    <w:rsid w:val="002E3163"/>
    <w:rsid w:val="002E57C3"/>
    <w:rsid w:val="002F1905"/>
    <w:rsid w:val="002F5774"/>
    <w:rsid w:val="002F7A10"/>
    <w:rsid w:val="003035BE"/>
    <w:rsid w:val="00307062"/>
    <w:rsid w:val="0031488F"/>
    <w:rsid w:val="00316000"/>
    <w:rsid w:val="0031779E"/>
    <w:rsid w:val="0033019A"/>
    <w:rsid w:val="0033162F"/>
    <w:rsid w:val="003352AC"/>
    <w:rsid w:val="00335598"/>
    <w:rsid w:val="00335FF8"/>
    <w:rsid w:val="00340088"/>
    <w:rsid w:val="00344BC9"/>
    <w:rsid w:val="0034510E"/>
    <w:rsid w:val="0034719B"/>
    <w:rsid w:val="00352327"/>
    <w:rsid w:val="00353B61"/>
    <w:rsid w:val="00362506"/>
    <w:rsid w:val="003702FF"/>
    <w:rsid w:val="00370737"/>
    <w:rsid w:val="00374A58"/>
    <w:rsid w:val="0038208F"/>
    <w:rsid w:val="00383C4A"/>
    <w:rsid w:val="00385B08"/>
    <w:rsid w:val="00385F3A"/>
    <w:rsid w:val="00391ABF"/>
    <w:rsid w:val="00395020"/>
    <w:rsid w:val="00396A65"/>
    <w:rsid w:val="003A4E23"/>
    <w:rsid w:val="003A56CB"/>
    <w:rsid w:val="003A71AB"/>
    <w:rsid w:val="003B30B9"/>
    <w:rsid w:val="003B5A0D"/>
    <w:rsid w:val="003B7E1F"/>
    <w:rsid w:val="003C136D"/>
    <w:rsid w:val="003C1EC4"/>
    <w:rsid w:val="003C672B"/>
    <w:rsid w:val="003E2C5F"/>
    <w:rsid w:val="003E40A5"/>
    <w:rsid w:val="003E53A1"/>
    <w:rsid w:val="003E76C7"/>
    <w:rsid w:val="003F15D6"/>
    <w:rsid w:val="003F23A1"/>
    <w:rsid w:val="003F3375"/>
    <w:rsid w:val="003F7C3F"/>
    <w:rsid w:val="00402E0F"/>
    <w:rsid w:val="00402F26"/>
    <w:rsid w:val="004044A7"/>
    <w:rsid w:val="0040582C"/>
    <w:rsid w:val="00407292"/>
    <w:rsid w:val="00407FEE"/>
    <w:rsid w:val="00412266"/>
    <w:rsid w:val="00422A0C"/>
    <w:rsid w:val="00426FB3"/>
    <w:rsid w:val="00431E8A"/>
    <w:rsid w:val="004322D0"/>
    <w:rsid w:val="00433BAF"/>
    <w:rsid w:val="004343E7"/>
    <w:rsid w:val="004345EB"/>
    <w:rsid w:val="0043558C"/>
    <w:rsid w:val="004504D4"/>
    <w:rsid w:val="004511A8"/>
    <w:rsid w:val="00451D92"/>
    <w:rsid w:val="00455A9A"/>
    <w:rsid w:val="00457AED"/>
    <w:rsid w:val="00463DA1"/>
    <w:rsid w:val="004641D3"/>
    <w:rsid w:val="00464FAE"/>
    <w:rsid w:val="0047134A"/>
    <w:rsid w:val="00471449"/>
    <w:rsid w:val="00473BC5"/>
    <w:rsid w:val="004805BD"/>
    <w:rsid w:val="0048116B"/>
    <w:rsid w:val="00482446"/>
    <w:rsid w:val="00494DDB"/>
    <w:rsid w:val="0049613C"/>
    <w:rsid w:val="004A00B4"/>
    <w:rsid w:val="004A148E"/>
    <w:rsid w:val="004A1804"/>
    <w:rsid w:val="004A1E64"/>
    <w:rsid w:val="004B2046"/>
    <w:rsid w:val="004C024C"/>
    <w:rsid w:val="004C2176"/>
    <w:rsid w:val="004C6590"/>
    <w:rsid w:val="004C6D13"/>
    <w:rsid w:val="004D3735"/>
    <w:rsid w:val="004D5624"/>
    <w:rsid w:val="004E6205"/>
    <w:rsid w:val="004E757B"/>
    <w:rsid w:val="004F29F8"/>
    <w:rsid w:val="004F3C97"/>
    <w:rsid w:val="004F464C"/>
    <w:rsid w:val="004F5FAE"/>
    <w:rsid w:val="00500BDE"/>
    <w:rsid w:val="00500E2C"/>
    <w:rsid w:val="0050221B"/>
    <w:rsid w:val="005045FF"/>
    <w:rsid w:val="0050747F"/>
    <w:rsid w:val="0051349F"/>
    <w:rsid w:val="00514157"/>
    <w:rsid w:val="005167D6"/>
    <w:rsid w:val="0054433D"/>
    <w:rsid w:val="00553F9E"/>
    <w:rsid w:val="00555F10"/>
    <w:rsid w:val="00557795"/>
    <w:rsid w:val="005623BF"/>
    <w:rsid w:val="00562596"/>
    <w:rsid w:val="005639A9"/>
    <w:rsid w:val="00564CB5"/>
    <w:rsid w:val="00565B0D"/>
    <w:rsid w:val="00570C06"/>
    <w:rsid w:val="00572D87"/>
    <w:rsid w:val="00575CB9"/>
    <w:rsid w:val="00576C53"/>
    <w:rsid w:val="00581790"/>
    <w:rsid w:val="00581DB1"/>
    <w:rsid w:val="0058498D"/>
    <w:rsid w:val="00586B1B"/>
    <w:rsid w:val="00591008"/>
    <w:rsid w:val="00596D29"/>
    <w:rsid w:val="0059775D"/>
    <w:rsid w:val="005A0009"/>
    <w:rsid w:val="005A34CC"/>
    <w:rsid w:val="005B03D8"/>
    <w:rsid w:val="005B0A3C"/>
    <w:rsid w:val="005B0ACB"/>
    <w:rsid w:val="005B1554"/>
    <w:rsid w:val="005B43C1"/>
    <w:rsid w:val="005B5980"/>
    <w:rsid w:val="005B5AE2"/>
    <w:rsid w:val="005C1FED"/>
    <w:rsid w:val="005C2EA4"/>
    <w:rsid w:val="005C5DD3"/>
    <w:rsid w:val="005C780C"/>
    <w:rsid w:val="005D2F00"/>
    <w:rsid w:val="005D453D"/>
    <w:rsid w:val="005D4B51"/>
    <w:rsid w:val="005E188B"/>
    <w:rsid w:val="005E2F50"/>
    <w:rsid w:val="005F4114"/>
    <w:rsid w:val="005F439B"/>
    <w:rsid w:val="005F68E3"/>
    <w:rsid w:val="006021A9"/>
    <w:rsid w:val="00602407"/>
    <w:rsid w:val="00603D56"/>
    <w:rsid w:val="00610C68"/>
    <w:rsid w:val="00611CE2"/>
    <w:rsid w:val="00620F66"/>
    <w:rsid w:val="0062221F"/>
    <w:rsid w:val="00623CC1"/>
    <w:rsid w:val="006271FF"/>
    <w:rsid w:val="0063229D"/>
    <w:rsid w:val="00635C41"/>
    <w:rsid w:val="006429C3"/>
    <w:rsid w:val="00643ACC"/>
    <w:rsid w:val="0064766F"/>
    <w:rsid w:val="00660C2A"/>
    <w:rsid w:val="00664627"/>
    <w:rsid w:val="00667225"/>
    <w:rsid w:val="00667DAE"/>
    <w:rsid w:val="00675FC3"/>
    <w:rsid w:val="00676731"/>
    <w:rsid w:val="00676A8C"/>
    <w:rsid w:val="00677F78"/>
    <w:rsid w:val="0068135D"/>
    <w:rsid w:val="00687D83"/>
    <w:rsid w:val="0069229C"/>
    <w:rsid w:val="00693CB4"/>
    <w:rsid w:val="0069469E"/>
    <w:rsid w:val="006951B8"/>
    <w:rsid w:val="00695A17"/>
    <w:rsid w:val="006A0DAF"/>
    <w:rsid w:val="006A6FD3"/>
    <w:rsid w:val="006B29C6"/>
    <w:rsid w:val="006B7F8F"/>
    <w:rsid w:val="006C2EB1"/>
    <w:rsid w:val="006D17BD"/>
    <w:rsid w:val="006D39B8"/>
    <w:rsid w:val="006D507F"/>
    <w:rsid w:val="006F6A97"/>
    <w:rsid w:val="00706FE3"/>
    <w:rsid w:val="007279CA"/>
    <w:rsid w:val="0073664C"/>
    <w:rsid w:val="00743F1D"/>
    <w:rsid w:val="00744B2B"/>
    <w:rsid w:val="007570E7"/>
    <w:rsid w:val="00760140"/>
    <w:rsid w:val="007677A4"/>
    <w:rsid w:val="0077127F"/>
    <w:rsid w:val="00772CF1"/>
    <w:rsid w:val="00782502"/>
    <w:rsid w:val="00784D01"/>
    <w:rsid w:val="00785D24"/>
    <w:rsid w:val="00794795"/>
    <w:rsid w:val="007A0602"/>
    <w:rsid w:val="007A2059"/>
    <w:rsid w:val="007A6E74"/>
    <w:rsid w:val="007C004A"/>
    <w:rsid w:val="007C02C1"/>
    <w:rsid w:val="007C51BC"/>
    <w:rsid w:val="007E182C"/>
    <w:rsid w:val="007F0C78"/>
    <w:rsid w:val="007F3B77"/>
    <w:rsid w:val="007F484B"/>
    <w:rsid w:val="00800E00"/>
    <w:rsid w:val="0081170E"/>
    <w:rsid w:val="00823078"/>
    <w:rsid w:val="00823E81"/>
    <w:rsid w:val="00824DDA"/>
    <w:rsid w:val="00830D81"/>
    <w:rsid w:val="0083193C"/>
    <w:rsid w:val="008361DB"/>
    <w:rsid w:val="008438EC"/>
    <w:rsid w:val="00845431"/>
    <w:rsid w:val="00847F9A"/>
    <w:rsid w:val="0085393A"/>
    <w:rsid w:val="00854671"/>
    <w:rsid w:val="00854C41"/>
    <w:rsid w:val="00855640"/>
    <w:rsid w:val="00863504"/>
    <w:rsid w:val="00863DB8"/>
    <w:rsid w:val="00863FDF"/>
    <w:rsid w:val="00874CFE"/>
    <w:rsid w:val="008809AB"/>
    <w:rsid w:val="008847CA"/>
    <w:rsid w:val="00886ED0"/>
    <w:rsid w:val="00890BF7"/>
    <w:rsid w:val="008913DB"/>
    <w:rsid w:val="0089475C"/>
    <w:rsid w:val="008A3A1C"/>
    <w:rsid w:val="008A3A99"/>
    <w:rsid w:val="008A7BB7"/>
    <w:rsid w:val="008B0B90"/>
    <w:rsid w:val="008C14AE"/>
    <w:rsid w:val="008C1AAE"/>
    <w:rsid w:val="008C2C1D"/>
    <w:rsid w:val="008C7201"/>
    <w:rsid w:val="008D3FC7"/>
    <w:rsid w:val="008D6133"/>
    <w:rsid w:val="008D7B3D"/>
    <w:rsid w:val="008E0560"/>
    <w:rsid w:val="008E1A69"/>
    <w:rsid w:val="008E637B"/>
    <w:rsid w:val="008F2E38"/>
    <w:rsid w:val="008F521F"/>
    <w:rsid w:val="008F76AA"/>
    <w:rsid w:val="00900B13"/>
    <w:rsid w:val="00904B88"/>
    <w:rsid w:val="0091127F"/>
    <w:rsid w:val="0091174A"/>
    <w:rsid w:val="00917170"/>
    <w:rsid w:val="00922877"/>
    <w:rsid w:val="00932614"/>
    <w:rsid w:val="00933BAC"/>
    <w:rsid w:val="009349D4"/>
    <w:rsid w:val="00934D9B"/>
    <w:rsid w:val="0093503B"/>
    <w:rsid w:val="00937192"/>
    <w:rsid w:val="009401C3"/>
    <w:rsid w:val="00944360"/>
    <w:rsid w:val="0094657C"/>
    <w:rsid w:val="00951C32"/>
    <w:rsid w:val="00951FA2"/>
    <w:rsid w:val="0095574E"/>
    <w:rsid w:val="00965DFC"/>
    <w:rsid w:val="00967301"/>
    <w:rsid w:val="0097376C"/>
    <w:rsid w:val="00976DCA"/>
    <w:rsid w:val="00984F5D"/>
    <w:rsid w:val="0098568D"/>
    <w:rsid w:val="00986E45"/>
    <w:rsid w:val="00990F33"/>
    <w:rsid w:val="00992302"/>
    <w:rsid w:val="0099343D"/>
    <w:rsid w:val="0099345F"/>
    <w:rsid w:val="00994EC2"/>
    <w:rsid w:val="009A41A6"/>
    <w:rsid w:val="009A4C97"/>
    <w:rsid w:val="009A7290"/>
    <w:rsid w:val="009B38B6"/>
    <w:rsid w:val="009C46C6"/>
    <w:rsid w:val="009D5A4A"/>
    <w:rsid w:val="009E557F"/>
    <w:rsid w:val="009F089E"/>
    <w:rsid w:val="009F2671"/>
    <w:rsid w:val="009F2CE1"/>
    <w:rsid w:val="00A07060"/>
    <w:rsid w:val="00A07F0E"/>
    <w:rsid w:val="00A16747"/>
    <w:rsid w:val="00A16BDA"/>
    <w:rsid w:val="00A17D7E"/>
    <w:rsid w:val="00A24E8D"/>
    <w:rsid w:val="00A3629B"/>
    <w:rsid w:val="00A37906"/>
    <w:rsid w:val="00A37986"/>
    <w:rsid w:val="00A37EEC"/>
    <w:rsid w:val="00A51444"/>
    <w:rsid w:val="00A567E2"/>
    <w:rsid w:val="00A578AE"/>
    <w:rsid w:val="00A65336"/>
    <w:rsid w:val="00A65FC6"/>
    <w:rsid w:val="00A74FE2"/>
    <w:rsid w:val="00A80DAC"/>
    <w:rsid w:val="00A81F87"/>
    <w:rsid w:val="00A936F6"/>
    <w:rsid w:val="00A945F7"/>
    <w:rsid w:val="00AA03BD"/>
    <w:rsid w:val="00AB155C"/>
    <w:rsid w:val="00AB4BD7"/>
    <w:rsid w:val="00AC4E97"/>
    <w:rsid w:val="00AC7FBB"/>
    <w:rsid w:val="00AD4707"/>
    <w:rsid w:val="00AE22EF"/>
    <w:rsid w:val="00AE2604"/>
    <w:rsid w:val="00AE48F9"/>
    <w:rsid w:val="00AE4A24"/>
    <w:rsid w:val="00AE5B24"/>
    <w:rsid w:val="00AE71F9"/>
    <w:rsid w:val="00AF08B0"/>
    <w:rsid w:val="00B1076C"/>
    <w:rsid w:val="00B13A5A"/>
    <w:rsid w:val="00B22002"/>
    <w:rsid w:val="00B2235E"/>
    <w:rsid w:val="00B32B4E"/>
    <w:rsid w:val="00B41973"/>
    <w:rsid w:val="00B42FF4"/>
    <w:rsid w:val="00B46D0B"/>
    <w:rsid w:val="00B4769E"/>
    <w:rsid w:val="00B53814"/>
    <w:rsid w:val="00B64B5E"/>
    <w:rsid w:val="00B801BF"/>
    <w:rsid w:val="00B83632"/>
    <w:rsid w:val="00B838C4"/>
    <w:rsid w:val="00B86AEE"/>
    <w:rsid w:val="00B945BD"/>
    <w:rsid w:val="00B957B9"/>
    <w:rsid w:val="00BA3305"/>
    <w:rsid w:val="00BB03F0"/>
    <w:rsid w:val="00BB6E6B"/>
    <w:rsid w:val="00BC6066"/>
    <w:rsid w:val="00BC7BE2"/>
    <w:rsid w:val="00BC7C88"/>
    <w:rsid w:val="00BE0A21"/>
    <w:rsid w:val="00BE472B"/>
    <w:rsid w:val="00BE5771"/>
    <w:rsid w:val="00C02F11"/>
    <w:rsid w:val="00C03F33"/>
    <w:rsid w:val="00C0516F"/>
    <w:rsid w:val="00C1147D"/>
    <w:rsid w:val="00C11A45"/>
    <w:rsid w:val="00C12F04"/>
    <w:rsid w:val="00C12F93"/>
    <w:rsid w:val="00C2002C"/>
    <w:rsid w:val="00C20D32"/>
    <w:rsid w:val="00C2222E"/>
    <w:rsid w:val="00C30301"/>
    <w:rsid w:val="00C31A77"/>
    <w:rsid w:val="00C36C74"/>
    <w:rsid w:val="00C375A3"/>
    <w:rsid w:val="00C502C3"/>
    <w:rsid w:val="00C5464B"/>
    <w:rsid w:val="00C55260"/>
    <w:rsid w:val="00C55386"/>
    <w:rsid w:val="00C666E6"/>
    <w:rsid w:val="00C67A99"/>
    <w:rsid w:val="00C73487"/>
    <w:rsid w:val="00C738D0"/>
    <w:rsid w:val="00C801FE"/>
    <w:rsid w:val="00C81F3C"/>
    <w:rsid w:val="00C84F9D"/>
    <w:rsid w:val="00C91A9B"/>
    <w:rsid w:val="00C91D62"/>
    <w:rsid w:val="00C92B5F"/>
    <w:rsid w:val="00C93A77"/>
    <w:rsid w:val="00CA1582"/>
    <w:rsid w:val="00CA43DB"/>
    <w:rsid w:val="00CA632F"/>
    <w:rsid w:val="00CC0082"/>
    <w:rsid w:val="00CC2288"/>
    <w:rsid w:val="00CC6BDB"/>
    <w:rsid w:val="00CC7E25"/>
    <w:rsid w:val="00CD5BDD"/>
    <w:rsid w:val="00CE1B51"/>
    <w:rsid w:val="00CE2CD2"/>
    <w:rsid w:val="00CE4327"/>
    <w:rsid w:val="00CE748E"/>
    <w:rsid w:val="00CE7712"/>
    <w:rsid w:val="00CF0027"/>
    <w:rsid w:val="00CF021F"/>
    <w:rsid w:val="00CF6FA0"/>
    <w:rsid w:val="00CF795B"/>
    <w:rsid w:val="00D02D79"/>
    <w:rsid w:val="00D04A3E"/>
    <w:rsid w:val="00D04EA8"/>
    <w:rsid w:val="00D06028"/>
    <w:rsid w:val="00D12F14"/>
    <w:rsid w:val="00D16592"/>
    <w:rsid w:val="00D16F83"/>
    <w:rsid w:val="00D176B8"/>
    <w:rsid w:val="00D26A07"/>
    <w:rsid w:val="00D3350F"/>
    <w:rsid w:val="00D34A7C"/>
    <w:rsid w:val="00D40254"/>
    <w:rsid w:val="00D404D8"/>
    <w:rsid w:val="00D43249"/>
    <w:rsid w:val="00D437CF"/>
    <w:rsid w:val="00D44B34"/>
    <w:rsid w:val="00D4554A"/>
    <w:rsid w:val="00D469E0"/>
    <w:rsid w:val="00D4723C"/>
    <w:rsid w:val="00D5451D"/>
    <w:rsid w:val="00D63D11"/>
    <w:rsid w:val="00D64411"/>
    <w:rsid w:val="00D64670"/>
    <w:rsid w:val="00D7122A"/>
    <w:rsid w:val="00D725F6"/>
    <w:rsid w:val="00D7323B"/>
    <w:rsid w:val="00D74C17"/>
    <w:rsid w:val="00D755BF"/>
    <w:rsid w:val="00D76D06"/>
    <w:rsid w:val="00D81BEF"/>
    <w:rsid w:val="00D92108"/>
    <w:rsid w:val="00D93AB2"/>
    <w:rsid w:val="00D942A1"/>
    <w:rsid w:val="00D9604B"/>
    <w:rsid w:val="00DA5B8B"/>
    <w:rsid w:val="00DA5BEB"/>
    <w:rsid w:val="00DB7AC1"/>
    <w:rsid w:val="00DC5807"/>
    <w:rsid w:val="00DD0F8C"/>
    <w:rsid w:val="00DE51B0"/>
    <w:rsid w:val="00DE78A5"/>
    <w:rsid w:val="00DF13AD"/>
    <w:rsid w:val="00DF1828"/>
    <w:rsid w:val="00DF4D3E"/>
    <w:rsid w:val="00E016E2"/>
    <w:rsid w:val="00E05216"/>
    <w:rsid w:val="00E1109B"/>
    <w:rsid w:val="00E124CD"/>
    <w:rsid w:val="00E1394F"/>
    <w:rsid w:val="00E14DC0"/>
    <w:rsid w:val="00E24A4E"/>
    <w:rsid w:val="00E309E7"/>
    <w:rsid w:val="00E346B9"/>
    <w:rsid w:val="00E37B79"/>
    <w:rsid w:val="00E415B4"/>
    <w:rsid w:val="00E42F4C"/>
    <w:rsid w:val="00E5030D"/>
    <w:rsid w:val="00E52612"/>
    <w:rsid w:val="00E53E42"/>
    <w:rsid w:val="00E5435E"/>
    <w:rsid w:val="00E629DC"/>
    <w:rsid w:val="00E71FCC"/>
    <w:rsid w:val="00E808E0"/>
    <w:rsid w:val="00E82B48"/>
    <w:rsid w:val="00E86356"/>
    <w:rsid w:val="00E94CE4"/>
    <w:rsid w:val="00E9618B"/>
    <w:rsid w:val="00E96FEC"/>
    <w:rsid w:val="00EA1EDC"/>
    <w:rsid w:val="00EA2066"/>
    <w:rsid w:val="00EA513D"/>
    <w:rsid w:val="00EB0D70"/>
    <w:rsid w:val="00EB2FE5"/>
    <w:rsid w:val="00EB4886"/>
    <w:rsid w:val="00EC263B"/>
    <w:rsid w:val="00EC374E"/>
    <w:rsid w:val="00EC3946"/>
    <w:rsid w:val="00EC3CAD"/>
    <w:rsid w:val="00EE0CD0"/>
    <w:rsid w:val="00EE644D"/>
    <w:rsid w:val="00EF21BE"/>
    <w:rsid w:val="00F00DC0"/>
    <w:rsid w:val="00F11B6F"/>
    <w:rsid w:val="00F1381F"/>
    <w:rsid w:val="00F2384F"/>
    <w:rsid w:val="00F27D59"/>
    <w:rsid w:val="00F30DF3"/>
    <w:rsid w:val="00F33816"/>
    <w:rsid w:val="00F45BAE"/>
    <w:rsid w:val="00F50547"/>
    <w:rsid w:val="00F6021B"/>
    <w:rsid w:val="00F6106D"/>
    <w:rsid w:val="00F62D3C"/>
    <w:rsid w:val="00F72F3E"/>
    <w:rsid w:val="00F73AA9"/>
    <w:rsid w:val="00F76C2A"/>
    <w:rsid w:val="00F804C2"/>
    <w:rsid w:val="00F8170A"/>
    <w:rsid w:val="00F82C42"/>
    <w:rsid w:val="00F864CD"/>
    <w:rsid w:val="00F86D51"/>
    <w:rsid w:val="00F95047"/>
    <w:rsid w:val="00FA2638"/>
    <w:rsid w:val="00FA3994"/>
    <w:rsid w:val="00FA7EFE"/>
    <w:rsid w:val="00FB011A"/>
    <w:rsid w:val="00FB3880"/>
    <w:rsid w:val="00FB5F17"/>
    <w:rsid w:val="00FB5F77"/>
    <w:rsid w:val="00FB6274"/>
    <w:rsid w:val="00FC4777"/>
    <w:rsid w:val="00FC625C"/>
    <w:rsid w:val="00FC6B9A"/>
    <w:rsid w:val="00FC7BA8"/>
    <w:rsid w:val="00FD0204"/>
    <w:rsid w:val="00FD0297"/>
    <w:rsid w:val="00FD212B"/>
    <w:rsid w:val="00FD49A5"/>
    <w:rsid w:val="00FD609B"/>
    <w:rsid w:val="00FE277E"/>
    <w:rsid w:val="00FE457A"/>
    <w:rsid w:val="00FE4720"/>
    <w:rsid w:val="00FE5340"/>
    <w:rsid w:val="00FE5F4D"/>
    <w:rsid w:val="00FF1226"/>
    <w:rsid w:val="00FF25E9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2A10BA7-CF64-4A2E-B7E9-D80395623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D39B8"/>
  </w:style>
  <w:style w:type="paragraph" w:styleId="1">
    <w:name w:val="heading 1"/>
    <w:basedOn w:val="a0"/>
    <w:next w:val="a0"/>
    <w:link w:val="1Char"/>
    <w:uiPriority w:val="9"/>
    <w:qFormat/>
    <w:rsid w:val="006D39B8"/>
    <w:pPr>
      <w:keepNext/>
      <w:keepLines/>
      <w:pBdr>
        <w:top w:val="single" w:sz="12" w:space="1" w:color="000000" w:themeColor="text1"/>
      </w:pBdr>
      <w:spacing w:before="480" w:after="0" w:line="240" w:lineRule="auto"/>
      <w:outlineLvl w:val="0"/>
    </w:pPr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0"/>
    <w:next w:val="a0"/>
    <w:link w:val="2Char"/>
    <w:uiPriority w:val="9"/>
    <w:semiHidden/>
    <w:unhideWhenUsed/>
    <w:qFormat/>
    <w:rsid w:val="001E6E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1E6E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rsid w:val="001E6E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1E6E3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1E6E3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rsid w:val="001E6E3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rsid w:val="001E6E3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rsid w:val="001E6E3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5"/>
    <w:link w:val="Char"/>
    <w:rsid w:val="0033019A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1"/>
    <w:link w:val="a4"/>
    <w:rsid w:val="0033019A"/>
    <w:rPr>
      <w:rFonts w:ascii="Arial" w:eastAsia="바탕" w:hAnsi="Arial" w:cs="Times New Roman"/>
      <w:b/>
      <w:i/>
      <w:noProof/>
      <w:sz w:val="18"/>
      <w:szCs w:val="20"/>
      <w:lang w:eastAsia="en-US"/>
    </w:rPr>
  </w:style>
  <w:style w:type="paragraph" w:customStyle="1" w:styleId="CRCoverPage">
    <w:name w:val="CR Cover Page"/>
    <w:rsid w:val="0033019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a5">
    <w:name w:val="header"/>
    <w:basedOn w:val="a0"/>
    <w:link w:val="Char0"/>
    <w:uiPriority w:val="99"/>
    <w:unhideWhenUsed/>
    <w:rsid w:val="0033019A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1"/>
    <w:link w:val="a5"/>
    <w:uiPriority w:val="99"/>
    <w:rsid w:val="0033019A"/>
    <w:rPr>
      <w:rFonts w:ascii="Times New Roman" w:eastAsia="바탕" w:hAnsi="Times New Roman" w:cs="Times New Roman"/>
      <w:sz w:val="20"/>
      <w:szCs w:val="20"/>
      <w:lang w:val="en-GB" w:eastAsia="en-US"/>
    </w:rPr>
  </w:style>
  <w:style w:type="paragraph" w:styleId="a">
    <w:name w:val="List Paragraph"/>
    <w:aliases w:val="제목 H"/>
    <w:basedOn w:val="a0"/>
    <w:next w:val="a0"/>
    <w:uiPriority w:val="34"/>
    <w:qFormat/>
    <w:rsid w:val="003A71AB"/>
    <w:pPr>
      <w:numPr>
        <w:numId w:val="2"/>
      </w:numPr>
      <w:pBdr>
        <w:top w:val="single" w:sz="8" w:space="1" w:color="auto"/>
      </w:pBdr>
      <w:contextualSpacing/>
    </w:pPr>
    <w:rPr>
      <w:rFonts w:ascii="Arial" w:hAnsi="Arial" w:cs="Arial"/>
      <w:color w:val="000000" w:themeColor="text1"/>
      <w:sz w:val="36"/>
      <w:szCs w:val="36"/>
    </w:rPr>
  </w:style>
  <w:style w:type="paragraph" w:styleId="a6">
    <w:name w:val="Title"/>
    <w:basedOn w:val="a0"/>
    <w:next w:val="a0"/>
    <w:link w:val="Char1"/>
    <w:uiPriority w:val="10"/>
    <w:qFormat/>
    <w:rsid w:val="001E6E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1"/>
    <w:link w:val="a6"/>
    <w:uiPriority w:val="10"/>
    <w:rsid w:val="001E6E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Placeholder Text"/>
    <w:basedOn w:val="a1"/>
    <w:uiPriority w:val="99"/>
    <w:semiHidden/>
    <w:rsid w:val="00965DFC"/>
    <w:rPr>
      <w:color w:val="808080"/>
    </w:rPr>
  </w:style>
  <w:style w:type="paragraph" w:styleId="a8">
    <w:name w:val="Balloon Text"/>
    <w:basedOn w:val="a0"/>
    <w:link w:val="Char2"/>
    <w:uiPriority w:val="99"/>
    <w:semiHidden/>
    <w:unhideWhenUsed/>
    <w:rsid w:val="00965DFC"/>
    <w:pPr>
      <w:spacing w:after="0"/>
    </w:pPr>
    <w:rPr>
      <w:rFonts w:ascii="굴림" w:eastAsia="굴림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965DFC"/>
    <w:rPr>
      <w:rFonts w:ascii="굴림" w:eastAsia="굴림" w:hAnsi="Times New Roman" w:cs="Times New Roman"/>
      <w:sz w:val="18"/>
      <w:szCs w:val="18"/>
      <w:lang w:val="en-GB" w:eastAsia="en-US"/>
    </w:rPr>
  </w:style>
  <w:style w:type="character" w:customStyle="1" w:styleId="1Char">
    <w:name w:val="제목 1 Char"/>
    <w:basedOn w:val="a1"/>
    <w:link w:val="1"/>
    <w:uiPriority w:val="9"/>
    <w:rsid w:val="006D39B8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2Char">
    <w:name w:val="제목 2 Char"/>
    <w:basedOn w:val="a1"/>
    <w:link w:val="2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1"/>
    <w:link w:val="3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제목 4 Char"/>
    <w:basedOn w:val="a1"/>
    <w:link w:val="4"/>
    <w:uiPriority w:val="9"/>
    <w:semiHidden/>
    <w:rsid w:val="001E6E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1"/>
    <w:link w:val="5"/>
    <w:uiPriority w:val="9"/>
    <w:semiHidden/>
    <w:rsid w:val="001E6E3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1"/>
    <w:link w:val="6"/>
    <w:uiPriority w:val="9"/>
    <w:semiHidden/>
    <w:rsid w:val="001E6E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1"/>
    <w:link w:val="7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1"/>
    <w:link w:val="8"/>
    <w:uiPriority w:val="9"/>
    <w:semiHidden/>
    <w:rsid w:val="001E6E3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1"/>
    <w:link w:val="9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caption"/>
    <w:basedOn w:val="a0"/>
    <w:next w:val="a0"/>
    <w:uiPriority w:val="35"/>
    <w:semiHidden/>
    <w:unhideWhenUsed/>
    <w:qFormat/>
    <w:rsid w:val="001E6E3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Subtitle"/>
    <w:basedOn w:val="a0"/>
    <w:next w:val="a0"/>
    <w:link w:val="Char3"/>
    <w:uiPriority w:val="11"/>
    <w:qFormat/>
    <w:rsid w:val="001E6E3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3">
    <w:name w:val="부제 Char"/>
    <w:basedOn w:val="a1"/>
    <w:link w:val="aa"/>
    <w:uiPriority w:val="11"/>
    <w:rsid w:val="001E6E3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basedOn w:val="a1"/>
    <w:uiPriority w:val="22"/>
    <w:qFormat/>
    <w:rsid w:val="001E6E36"/>
    <w:rPr>
      <w:b/>
      <w:bCs/>
    </w:rPr>
  </w:style>
  <w:style w:type="character" w:styleId="ac">
    <w:name w:val="Emphasis"/>
    <w:basedOn w:val="a1"/>
    <w:uiPriority w:val="20"/>
    <w:qFormat/>
    <w:rsid w:val="001E6E36"/>
    <w:rPr>
      <w:i/>
      <w:iCs/>
    </w:rPr>
  </w:style>
  <w:style w:type="paragraph" w:styleId="ad">
    <w:name w:val="No Spacing"/>
    <w:uiPriority w:val="1"/>
    <w:qFormat/>
    <w:rsid w:val="001E6E36"/>
    <w:pPr>
      <w:spacing w:after="0" w:line="240" w:lineRule="auto"/>
    </w:pPr>
  </w:style>
  <w:style w:type="paragraph" w:styleId="ae">
    <w:name w:val="Quote"/>
    <w:basedOn w:val="a0"/>
    <w:next w:val="a0"/>
    <w:link w:val="Char4"/>
    <w:uiPriority w:val="29"/>
    <w:qFormat/>
    <w:rsid w:val="001E6E36"/>
    <w:rPr>
      <w:i/>
      <w:iCs/>
      <w:color w:val="000000" w:themeColor="text1"/>
    </w:rPr>
  </w:style>
  <w:style w:type="character" w:customStyle="1" w:styleId="Char4">
    <w:name w:val="인용 Char"/>
    <w:basedOn w:val="a1"/>
    <w:link w:val="ae"/>
    <w:uiPriority w:val="29"/>
    <w:rsid w:val="001E6E36"/>
    <w:rPr>
      <w:i/>
      <w:iCs/>
      <w:color w:val="000000" w:themeColor="text1"/>
    </w:rPr>
  </w:style>
  <w:style w:type="paragraph" w:styleId="af">
    <w:name w:val="Intense Quote"/>
    <w:basedOn w:val="a0"/>
    <w:next w:val="a0"/>
    <w:link w:val="Char5"/>
    <w:uiPriority w:val="30"/>
    <w:qFormat/>
    <w:rsid w:val="001E6E3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강한 인용 Char"/>
    <w:basedOn w:val="a1"/>
    <w:link w:val="af"/>
    <w:uiPriority w:val="30"/>
    <w:rsid w:val="001E6E36"/>
    <w:rPr>
      <w:b/>
      <w:bCs/>
      <w:i/>
      <w:iCs/>
      <w:color w:val="4F81BD" w:themeColor="accent1"/>
    </w:rPr>
  </w:style>
  <w:style w:type="character" w:styleId="af0">
    <w:name w:val="Subtle Emphasis"/>
    <w:basedOn w:val="a1"/>
    <w:uiPriority w:val="19"/>
    <w:qFormat/>
    <w:rsid w:val="001E6E36"/>
    <w:rPr>
      <w:i/>
      <w:iCs/>
      <w:color w:val="808080" w:themeColor="text1" w:themeTint="7F"/>
    </w:rPr>
  </w:style>
  <w:style w:type="character" w:styleId="af1">
    <w:name w:val="Intense Emphasis"/>
    <w:basedOn w:val="a1"/>
    <w:uiPriority w:val="21"/>
    <w:qFormat/>
    <w:rsid w:val="001E6E36"/>
    <w:rPr>
      <w:b/>
      <w:bCs/>
      <w:i/>
      <w:iCs/>
      <w:color w:val="4F81BD" w:themeColor="accent1"/>
    </w:rPr>
  </w:style>
  <w:style w:type="character" w:styleId="af2">
    <w:name w:val="Subtle Reference"/>
    <w:basedOn w:val="a1"/>
    <w:uiPriority w:val="31"/>
    <w:qFormat/>
    <w:rsid w:val="001E6E36"/>
    <w:rPr>
      <w:smallCaps/>
      <w:color w:val="C0504D" w:themeColor="accent2"/>
      <w:u w:val="single"/>
    </w:rPr>
  </w:style>
  <w:style w:type="character" w:styleId="af3">
    <w:name w:val="Intense Reference"/>
    <w:basedOn w:val="a1"/>
    <w:uiPriority w:val="32"/>
    <w:qFormat/>
    <w:rsid w:val="001E6E36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1"/>
    <w:uiPriority w:val="33"/>
    <w:qFormat/>
    <w:rsid w:val="001E6E36"/>
    <w:rPr>
      <w:b/>
      <w:bCs/>
      <w:smallCaps/>
      <w:spacing w:val="5"/>
    </w:rPr>
  </w:style>
  <w:style w:type="paragraph" w:styleId="TOC">
    <w:name w:val="TOC Heading"/>
    <w:basedOn w:val="1"/>
    <w:next w:val="a0"/>
    <w:uiPriority w:val="39"/>
    <w:semiHidden/>
    <w:unhideWhenUsed/>
    <w:qFormat/>
    <w:rsid w:val="001E6E36"/>
    <w:pPr>
      <w:outlineLvl w:val="9"/>
    </w:pPr>
  </w:style>
  <w:style w:type="paragraph" w:customStyle="1" w:styleId="af5">
    <w:name w:val="바탕글"/>
    <w:basedOn w:val="a0"/>
    <w:rsid w:val="009F089E"/>
    <w:pPr>
      <w:widowControl w:val="0"/>
      <w:wordWrap w:val="0"/>
      <w:autoSpaceDE w:val="0"/>
      <w:autoSpaceDN w:val="0"/>
      <w:spacing w:after="0" w:line="384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6">
    <w:name w:val="Revision"/>
    <w:hidden/>
    <w:uiPriority w:val="99"/>
    <w:semiHidden/>
    <w:rsid w:val="00FB5F77"/>
    <w:pPr>
      <w:spacing w:after="0" w:line="240" w:lineRule="auto"/>
    </w:pPr>
  </w:style>
  <w:style w:type="table" w:styleId="af7">
    <w:name w:val="Table Grid"/>
    <w:basedOn w:val="a2"/>
    <w:uiPriority w:val="59"/>
    <w:rsid w:val="00434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2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9AA45-6146-4FB1-B40B-D6D6FA705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구관모/선임연구원/차세대표준(연)ACS팀(gwanmo.ku@lge.com)</cp:lastModifiedBy>
  <cp:revision>28</cp:revision>
  <dcterms:created xsi:type="dcterms:W3CDTF">2016-01-13T07:41:00Z</dcterms:created>
  <dcterms:modified xsi:type="dcterms:W3CDTF">2016-08-13T01:25:00Z</dcterms:modified>
</cp:coreProperties>
</file>